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97E31" w14:textId="77777777" w:rsidR="00305506" w:rsidRPr="00DF486F" w:rsidRDefault="00305506" w:rsidP="00305506">
      <w:r w:rsidRPr="00DF486F">
        <w:t xml:space="preserve">Stichting Akoesticum </w:t>
      </w:r>
    </w:p>
    <w:p w14:paraId="11EAEB6E" w14:textId="77777777" w:rsidR="00305506" w:rsidRPr="00DF486F" w:rsidRDefault="00305506" w:rsidP="00305506">
      <w:r w:rsidRPr="00DF486F">
        <w:t xml:space="preserve">Postbus 8059 </w:t>
      </w:r>
    </w:p>
    <w:p w14:paraId="7C569554" w14:textId="77777777" w:rsidR="00305506" w:rsidRPr="00DF486F" w:rsidRDefault="00305506" w:rsidP="00305506">
      <w:r w:rsidRPr="00DF486F">
        <w:t xml:space="preserve">6710 AB  Ede </w:t>
      </w:r>
    </w:p>
    <w:p w14:paraId="20ABA477" w14:textId="77777777" w:rsidR="00305506" w:rsidRPr="00DF486F" w:rsidRDefault="00305506" w:rsidP="00305506"/>
    <w:p w14:paraId="73D120E6" w14:textId="77777777" w:rsidR="00305506" w:rsidRPr="00DF486F" w:rsidRDefault="00305506" w:rsidP="00305506"/>
    <w:p w14:paraId="38E8162F" w14:textId="77777777" w:rsidR="00305506" w:rsidRPr="00DF486F" w:rsidRDefault="00305506" w:rsidP="00305506"/>
    <w:p w14:paraId="3AA7E204" w14:textId="77777777" w:rsidR="00305506" w:rsidRPr="00DF486F" w:rsidRDefault="00305506" w:rsidP="00305506"/>
    <w:p w14:paraId="55967E3B" w14:textId="77777777" w:rsidR="00305506" w:rsidRPr="00DF486F" w:rsidRDefault="00305506" w:rsidP="00305506"/>
    <w:p w14:paraId="097581EB" w14:textId="77777777" w:rsidR="00305506" w:rsidRPr="00DF486F" w:rsidRDefault="00305506" w:rsidP="00305506">
      <w:pPr>
        <w:tabs>
          <w:tab w:val="clear" w:pos="1531"/>
          <w:tab w:val="clear" w:pos="1814"/>
          <w:tab w:val="clear" w:pos="2098"/>
          <w:tab w:val="left" w:pos="1701"/>
          <w:tab w:val="left" w:pos="3402"/>
          <w:tab w:val="left" w:pos="5103"/>
          <w:tab w:val="left" w:pos="6804"/>
          <w:tab w:val="left" w:pos="8505"/>
          <w:tab w:val="right" w:pos="9072"/>
        </w:tabs>
        <w:rPr>
          <w:sz w:val="16"/>
          <w:szCs w:val="16"/>
        </w:rPr>
      </w:pPr>
      <w:bookmarkStart w:id="0" w:name="bInfoRegel"/>
      <w:r w:rsidRPr="00DF486F">
        <w:rPr>
          <w:sz w:val="16"/>
          <w:szCs w:val="16"/>
        </w:rPr>
        <w:t>uw kenmerk</w:t>
      </w:r>
      <w:r w:rsidRPr="00DF486F">
        <w:rPr>
          <w:sz w:val="16"/>
          <w:szCs w:val="16"/>
        </w:rPr>
        <w:tab/>
        <w:t>uw brief van</w:t>
      </w:r>
      <w:r w:rsidRPr="00DF486F">
        <w:rPr>
          <w:sz w:val="16"/>
          <w:szCs w:val="16"/>
        </w:rPr>
        <w:tab/>
        <w:t>zaaknummer</w:t>
      </w:r>
      <w:r w:rsidRPr="00DF486F">
        <w:rPr>
          <w:sz w:val="16"/>
          <w:szCs w:val="16"/>
        </w:rPr>
        <w:tab/>
        <w:t>behandeld door</w:t>
      </w:r>
      <w:r w:rsidRPr="00DF486F">
        <w:rPr>
          <w:sz w:val="16"/>
          <w:szCs w:val="16"/>
        </w:rPr>
        <w:tab/>
        <w:t>doorkiesnr.</w:t>
      </w:r>
      <w:r w:rsidRPr="00DF486F">
        <w:rPr>
          <w:sz w:val="16"/>
          <w:szCs w:val="16"/>
        </w:rPr>
        <w:tab/>
      </w:r>
      <w:bookmarkEnd w:id="0"/>
      <w:r w:rsidRPr="00DF486F">
        <w:rPr>
          <w:sz w:val="16"/>
          <w:szCs w:val="16"/>
        </w:rPr>
        <w:t>e-mail</w:t>
      </w:r>
    </w:p>
    <w:p w14:paraId="7C05B7BC" w14:textId="62985C43" w:rsidR="00305506" w:rsidRPr="00DF486F" w:rsidRDefault="00305506" w:rsidP="00305506">
      <w:pPr>
        <w:tabs>
          <w:tab w:val="clear" w:pos="1531"/>
          <w:tab w:val="clear" w:pos="1814"/>
          <w:tab w:val="clear" w:pos="2098"/>
          <w:tab w:val="left" w:pos="1701"/>
          <w:tab w:val="left" w:pos="3402"/>
          <w:tab w:val="left" w:pos="5103"/>
          <w:tab w:val="left" w:pos="6804"/>
          <w:tab w:val="left" w:pos="8505"/>
          <w:tab w:val="left" w:pos="10276"/>
          <w:tab w:val="left" w:pos="11907"/>
          <w:tab w:val="left" w:pos="13608"/>
          <w:tab w:val="left" w:pos="15309"/>
          <w:tab w:val="left" w:pos="17010"/>
          <w:tab w:val="left" w:pos="18711"/>
          <w:tab w:val="left" w:pos="20412"/>
          <w:tab w:val="left" w:pos="22183"/>
        </w:tabs>
        <w:rPr>
          <w:sz w:val="16"/>
          <w:szCs w:val="16"/>
        </w:rPr>
      </w:pPr>
      <w:bookmarkStart w:id="1" w:name="bUwKenmerk"/>
      <w:bookmarkEnd w:id="1"/>
      <w:r w:rsidRPr="00DF486F">
        <w:rPr>
          <w:sz w:val="16"/>
          <w:szCs w:val="16"/>
        </w:rPr>
        <w:t>-</w:t>
      </w:r>
      <w:r w:rsidRPr="00DF486F">
        <w:rPr>
          <w:sz w:val="16"/>
          <w:szCs w:val="16"/>
        </w:rPr>
        <w:tab/>
        <w:t>-</w:t>
      </w:r>
      <w:r w:rsidRPr="00DF486F">
        <w:rPr>
          <w:sz w:val="16"/>
          <w:szCs w:val="16"/>
        </w:rPr>
        <w:tab/>
      </w:r>
      <w:r w:rsidRPr="00DF486F">
        <w:rPr>
          <w:b/>
          <w:sz w:val="16"/>
          <w:szCs w:val="16"/>
        </w:rPr>
        <w:t>20210922198891</w:t>
      </w:r>
      <w:r w:rsidRPr="00DF486F">
        <w:rPr>
          <w:sz w:val="16"/>
          <w:szCs w:val="16"/>
        </w:rPr>
        <w:tab/>
      </w:r>
      <w:r w:rsidR="00871055">
        <w:rPr>
          <w:sz w:val="16"/>
          <w:szCs w:val="16"/>
        </w:rPr>
        <w:t>[naam 1]</w:t>
      </w:r>
      <w:r w:rsidRPr="00DF486F">
        <w:rPr>
          <w:sz w:val="16"/>
          <w:szCs w:val="16"/>
        </w:rPr>
        <w:tab/>
        <w:t xml:space="preserve">(0318) </w:t>
      </w:r>
      <w:r w:rsidR="00871055">
        <w:rPr>
          <w:sz w:val="16"/>
          <w:szCs w:val="16"/>
        </w:rPr>
        <w:t>[tel. nr.]</w:t>
      </w:r>
      <w:r w:rsidRPr="00DF486F">
        <w:rPr>
          <w:sz w:val="16"/>
          <w:szCs w:val="16"/>
        </w:rPr>
        <w:tab/>
        <w:t>-</w:t>
      </w:r>
      <w:r w:rsidRPr="00DF486F">
        <w:rPr>
          <w:sz w:val="16"/>
          <w:szCs w:val="16"/>
        </w:rPr>
        <w:tab/>
      </w:r>
      <w:bookmarkStart w:id="2" w:name="bBrfVan"/>
      <w:bookmarkStart w:id="3" w:name="bOnsKenmerk"/>
      <w:bookmarkStart w:id="4" w:name="bBehDoor"/>
      <w:bookmarkEnd w:id="2"/>
      <w:bookmarkEnd w:id="3"/>
      <w:bookmarkEnd w:id="4"/>
    </w:p>
    <w:p w14:paraId="02669D50" w14:textId="77777777" w:rsidR="00305506" w:rsidRPr="00DF486F" w:rsidRDefault="00305506" w:rsidP="00305506">
      <w:pPr>
        <w:tabs>
          <w:tab w:val="clear" w:pos="1531"/>
          <w:tab w:val="clear" w:pos="1814"/>
          <w:tab w:val="clear" w:pos="2098"/>
          <w:tab w:val="left" w:pos="1701"/>
          <w:tab w:val="left" w:pos="3402"/>
          <w:tab w:val="left" w:pos="5103"/>
          <w:tab w:val="left" w:pos="6804"/>
          <w:tab w:val="left" w:pos="8505"/>
        </w:tabs>
        <w:rPr>
          <w:sz w:val="16"/>
          <w:szCs w:val="16"/>
        </w:rPr>
      </w:pPr>
      <w:bookmarkStart w:id="5" w:name="bInfoRegel2"/>
    </w:p>
    <w:p w14:paraId="35ADBCD6" w14:textId="77777777" w:rsidR="00305506" w:rsidRPr="00DF486F" w:rsidRDefault="00305506" w:rsidP="00305506">
      <w:pPr>
        <w:tabs>
          <w:tab w:val="clear" w:pos="1531"/>
          <w:tab w:val="clear" w:pos="1814"/>
          <w:tab w:val="clear" w:pos="2098"/>
          <w:tab w:val="left" w:pos="1701"/>
          <w:tab w:val="left" w:pos="3402"/>
          <w:tab w:val="left" w:pos="5103"/>
          <w:tab w:val="left" w:pos="6804"/>
          <w:tab w:val="left" w:pos="8505"/>
        </w:tabs>
        <w:rPr>
          <w:sz w:val="16"/>
          <w:szCs w:val="16"/>
        </w:rPr>
      </w:pPr>
      <w:r w:rsidRPr="00DF486F">
        <w:rPr>
          <w:sz w:val="16"/>
          <w:szCs w:val="16"/>
        </w:rPr>
        <w:t>betreft</w:t>
      </w:r>
      <w:r w:rsidRPr="00DF486F">
        <w:rPr>
          <w:sz w:val="16"/>
          <w:szCs w:val="16"/>
        </w:rPr>
        <w:tab/>
      </w:r>
      <w:r w:rsidRPr="00DF486F">
        <w:rPr>
          <w:sz w:val="16"/>
          <w:szCs w:val="16"/>
        </w:rPr>
        <w:tab/>
        <w:t>subsidiedossier</w:t>
      </w:r>
      <w:r w:rsidRPr="00DF486F">
        <w:rPr>
          <w:sz w:val="16"/>
          <w:szCs w:val="16"/>
        </w:rPr>
        <w:tab/>
      </w:r>
      <w:r w:rsidRPr="00DF486F">
        <w:rPr>
          <w:sz w:val="16"/>
          <w:szCs w:val="16"/>
        </w:rPr>
        <w:tab/>
        <w:t>bijlage(n)</w:t>
      </w:r>
      <w:r w:rsidRPr="00DF486F">
        <w:rPr>
          <w:sz w:val="16"/>
          <w:szCs w:val="16"/>
        </w:rPr>
        <w:tab/>
        <w:t>Ede,</w:t>
      </w:r>
      <w:bookmarkEnd w:id="5"/>
    </w:p>
    <w:p w14:paraId="65322F1D" w14:textId="55E35440" w:rsidR="00305506" w:rsidRPr="00DF486F" w:rsidRDefault="00305506" w:rsidP="00305506">
      <w:pPr>
        <w:tabs>
          <w:tab w:val="clear" w:pos="1531"/>
          <w:tab w:val="clear" w:pos="1814"/>
          <w:tab w:val="clear" w:pos="2098"/>
          <w:tab w:val="left" w:pos="3420"/>
          <w:tab w:val="left" w:pos="5032"/>
          <w:tab w:val="left" w:pos="6804"/>
          <w:tab w:val="left" w:pos="8505"/>
          <w:tab w:val="left" w:pos="10276"/>
        </w:tabs>
        <w:ind w:right="-567"/>
        <w:rPr>
          <w:b/>
          <w:bCs/>
          <w:sz w:val="16"/>
          <w:szCs w:val="16"/>
        </w:rPr>
      </w:pPr>
      <w:bookmarkStart w:id="6" w:name="bBetreft"/>
      <w:bookmarkEnd w:id="6"/>
      <w:r w:rsidRPr="00DF486F">
        <w:rPr>
          <w:sz w:val="16"/>
          <w:szCs w:val="16"/>
        </w:rPr>
        <w:t>subsidie COVID steun- en herstelregeling</w:t>
      </w:r>
      <w:r w:rsidRPr="00DF486F">
        <w:tab/>
      </w:r>
      <w:r w:rsidRPr="00DF486F">
        <w:rPr>
          <w:b/>
          <w:bCs/>
          <w:sz w:val="16"/>
          <w:szCs w:val="16"/>
        </w:rPr>
        <w:t>21/000539</w:t>
      </w:r>
      <w:r w:rsidRPr="00DF486F">
        <w:rPr>
          <w:sz w:val="16"/>
          <w:szCs w:val="16"/>
        </w:rPr>
        <w:tab/>
      </w:r>
      <w:r w:rsidRPr="00DF486F">
        <w:rPr>
          <w:sz w:val="16"/>
          <w:szCs w:val="16"/>
        </w:rPr>
        <w:tab/>
        <w:t>1</w:t>
      </w:r>
      <w:r w:rsidRPr="00DF486F">
        <w:rPr>
          <w:sz w:val="16"/>
          <w:szCs w:val="16"/>
        </w:rPr>
        <w:tab/>
      </w:r>
      <w:bookmarkStart w:id="7" w:name="bDatum"/>
      <w:bookmarkEnd w:id="7"/>
      <w:r w:rsidR="00871055">
        <w:rPr>
          <w:b/>
          <w:bCs/>
          <w:sz w:val="16"/>
          <w:szCs w:val="16"/>
        </w:rPr>
        <w:t>8 december 2021</w:t>
      </w:r>
    </w:p>
    <w:p w14:paraId="5146666B" w14:textId="77777777" w:rsidR="00305506" w:rsidRPr="00DF486F" w:rsidRDefault="00305506" w:rsidP="00305506">
      <w:pPr>
        <w:tabs>
          <w:tab w:val="left" w:pos="1701"/>
          <w:tab w:val="left" w:pos="3402"/>
          <w:tab w:val="left" w:pos="5103"/>
          <w:tab w:val="left" w:pos="6804"/>
          <w:tab w:val="left" w:pos="8505"/>
          <w:tab w:val="right" w:pos="9072"/>
        </w:tabs>
        <w:rPr>
          <w:sz w:val="16"/>
          <w:szCs w:val="16"/>
        </w:rPr>
      </w:pPr>
    </w:p>
    <w:p w14:paraId="14D3EC84" w14:textId="77777777" w:rsidR="00305506" w:rsidRPr="00DF486F" w:rsidRDefault="00305506" w:rsidP="00305506">
      <w:pPr>
        <w:tabs>
          <w:tab w:val="left" w:pos="1701"/>
          <w:tab w:val="left" w:pos="3402"/>
          <w:tab w:val="left" w:pos="5103"/>
          <w:tab w:val="left" w:pos="6804"/>
          <w:tab w:val="left" w:pos="8505"/>
          <w:tab w:val="right" w:pos="9072"/>
        </w:tabs>
      </w:pPr>
    </w:p>
    <w:p w14:paraId="21254F09" w14:textId="77777777" w:rsidR="00305506" w:rsidRPr="00DF486F" w:rsidRDefault="00305506" w:rsidP="00305506">
      <w:pPr>
        <w:tabs>
          <w:tab w:val="left" w:pos="1701"/>
          <w:tab w:val="left" w:pos="3402"/>
          <w:tab w:val="left" w:pos="5103"/>
          <w:tab w:val="left" w:pos="6804"/>
          <w:tab w:val="left" w:pos="8505"/>
        </w:tabs>
      </w:pPr>
      <w:bookmarkStart w:id="8" w:name="bAanhef"/>
    </w:p>
    <w:p w14:paraId="2F55BFE5" w14:textId="77777777" w:rsidR="00305506" w:rsidRPr="00DF486F" w:rsidRDefault="00305506" w:rsidP="00305506">
      <w:pPr>
        <w:tabs>
          <w:tab w:val="left" w:pos="1701"/>
          <w:tab w:val="left" w:pos="3402"/>
          <w:tab w:val="left" w:pos="5103"/>
          <w:tab w:val="left" w:pos="6804"/>
          <w:tab w:val="left" w:pos="8505"/>
        </w:tabs>
      </w:pPr>
      <w:r w:rsidRPr="00DF486F">
        <w:t>Geachte heer, mevrouw,</w:t>
      </w:r>
      <w:bookmarkEnd w:id="8"/>
    </w:p>
    <w:p w14:paraId="07AF93CE" w14:textId="77777777" w:rsidR="00305506" w:rsidRPr="00DF486F" w:rsidRDefault="00305506" w:rsidP="00305506">
      <w:pPr>
        <w:tabs>
          <w:tab w:val="left" w:pos="1701"/>
          <w:tab w:val="left" w:pos="3402"/>
          <w:tab w:val="left" w:pos="5103"/>
          <w:tab w:val="left" w:pos="6804"/>
          <w:tab w:val="left" w:pos="8505"/>
        </w:tabs>
      </w:pPr>
    </w:p>
    <w:p w14:paraId="4C942CD8" w14:textId="49D8BBAA" w:rsidR="00EF59C3" w:rsidRPr="00DF486F" w:rsidRDefault="00EF59C3" w:rsidP="00EF59C3">
      <w:pPr>
        <w:tabs>
          <w:tab w:val="left" w:pos="1701"/>
          <w:tab w:val="left" w:pos="3402"/>
          <w:tab w:val="left" w:pos="5103"/>
          <w:tab w:val="left" w:pos="6804"/>
          <w:tab w:val="left" w:pos="8505"/>
        </w:tabs>
      </w:pPr>
      <w:r w:rsidRPr="00DF486F">
        <w:t xml:space="preserve">In deze brief delen wij u ons </w:t>
      </w:r>
      <w:r w:rsidR="0049507B">
        <w:t xml:space="preserve">gewijzigde </w:t>
      </w:r>
      <w:r w:rsidRPr="00DF486F">
        <w:t>besluit mee over uw steunaanvraag voor de 2</w:t>
      </w:r>
      <w:r w:rsidRPr="00DF486F">
        <w:rPr>
          <w:vertAlign w:val="superscript"/>
        </w:rPr>
        <w:t>e</w:t>
      </w:r>
      <w:r w:rsidRPr="00DF486F">
        <w:t xml:space="preserve"> COVID steun- en herstelregeling.</w:t>
      </w:r>
      <w:r w:rsidR="0049507B">
        <w:t xml:space="preserve"> Ons eerdere besluit van 1 november 2021 trekken wij daarmee in. De reden dat wij ons besluit wijzigen is dat in het vorige besluit de eerder aan u verleende steun (volgens besluit van 11 februari 2021) niet was vermeld.</w:t>
      </w:r>
    </w:p>
    <w:p w14:paraId="6B8941DE" w14:textId="77777777" w:rsidR="00EF59C3" w:rsidRPr="00DF486F" w:rsidRDefault="00EF59C3" w:rsidP="00EF59C3"/>
    <w:p w14:paraId="0BB0D4F7" w14:textId="77777777" w:rsidR="00EF59C3" w:rsidRPr="00DF486F" w:rsidRDefault="00EF59C3" w:rsidP="00EF59C3">
      <w:pPr>
        <w:rPr>
          <w:b/>
          <w:bCs/>
        </w:rPr>
      </w:pPr>
      <w:r w:rsidRPr="00DF486F">
        <w:rPr>
          <w:b/>
          <w:bCs/>
        </w:rPr>
        <w:t>Steunverlening</w:t>
      </w:r>
    </w:p>
    <w:p w14:paraId="19E6D030" w14:textId="055F3E4E" w:rsidR="00EF59C3" w:rsidRPr="00DF486F" w:rsidRDefault="00EF59C3" w:rsidP="00EF59C3">
      <w:r w:rsidRPr="00DF486F">
        <w:t xml:space="preserve">Wij verlenen u of uw instelling steun voor een bedrag van </w:t>
      </w:r>
      <w:r w:rsidRPr="00DF486F">
        <w:rPr>
          <w:b/>
          <w:bCs/>
          <w:u w:val="single"/>
        </w:rPr>
        <w:t>€ 95.</w:t>
      </w:r>
      <w:r w:rsidR="003E66A7" w:rsidRPr="00DF486F">
        <w:rPr>
          <w:b/>
          <w:bCs/>
          <w:u w:val="single"/>
        </w:rPr>
        <w:t>249</w:t>
      </w:r>
      <w:r w:rsidRPr="00DF486F">
        <w:rPr>
          <w:b/>
          <w:bCs/>
          <w:u w:val="single"/>
        </w:rPr>
        <w:t>,00</w:t>
      </w:r>
      <w:r w:rsidRPr="00DF486F">
        <w:t xml:space="preserve">. </w:t>
      </w:r>
    </w:p>
    <w:p w14:paraId="53E84E58" w14:textId="12125B77" w:rsidR="00636135" w:rsidRPr="00DF486F" w:rsidRDefault="00636135" w:rsidP="00EF59C3"/>
    <w:p w14:paraId="654BA15F" w14:textId="31431EFE" w:rsidR="00636135" w:rsidRPr="00DF486F" w:rsidRDefault="00636135" w:rsidP="00EF59C3">
      <w:r w:rsidRPr="00DF486F">
        <w:t>Uw steunaanvraag had voor € 100.000,00 betrekking op de periode na 2021. Voor de periode na 2021 kunnen wij nog geen subsidie toekennen. Wij zullen u informeren of het restant, € 100.000,00 kan worden aangevraagd bij een eventuele 3</w:t>
      </w:r>
      <w:r w:rsidRPr="00DF486F">
        <w:rPr>
          <w:vertAlign w:val="superscript"/>
        </w:rPr>
        <w:t>e</w:t>
      </w:r>
      <w:r w:rsidRPr="00DF486F">
        <w:t xml:space="preserve"> </w:t>
      </w:r>
      <w:proofErr w:type="spellStart"/>
      <w:r w:rsidRPr="00DF486F">
        <w:t>Covid</w:t>
      </w:r>
      <w:proofErr w:type="spellEnd"/>
      <w:r w:rsidRPr="00DF486F">
        <w:t xml:space="preserve"> steun- en herstelregeling, medio 2022. Aan de hand van de halfjaarcijfers kan dan een beoordeling volgen.</w:t>
      </w:r>
    </w:p>
    <w:p w14:paraId="0D7EC288" w14:textId="77777777" w:rsidR="00EF59C3" w:rsidRPr="00DF486F" w:rsidRDefault="00EF59C3" w:rsidP="00EF59C3"/>
    <w:p w14:paraId="41A5C69E" w14:textId="0FC18101" w:rsidR="00EF59C3" w:rsidRPr="00DF486F" w:rsidRDefault="00EF59C3" w:rsidP="00EF59C3">
      <w:r w:rsidRPr="00DF486F">
        <w:t xml:space="preserve">De steun bestaat voor een gedeelte uit een voorwaardelijke kwijtschelding/compensatie voor huur en servicekosten en een gedeelte uit subsidie. </w:t>
      </w:r>
    </w:p>
    <w:p w14:paraId="46CD8DB7" w14:textId="1E3DBDC4" w:rsidR="00EF59C3" w:rsidRPr="00DF486F" w:rsidRDefault="00EF59C3" w:rsidP="00EF59C3">
      <w:r w:rsidRPr="00DF486F">
        <w:t>De huur en servicekosten worden kwijtgescholden/gecompenseerd voor een bedrag van € 95.000,00.</w:t>
      </w:r>
    </w:p>
    <w:p w14:paraId="56C27BDF" w14:textId="787E6D5F" w:rsidR="00EF59C3" w:rsidRPr="00DF486F" w:rsidRDefault="00EF59C3" w:rsidP="00EF59C3">
      <w:r w:rsidRPr="00DF486F">
        <w:t xml:space="preserve">Wij verlenen u tevens een subsidie van € </w:t>
      </w:r>
      <w:r w:rsidR="00713C22" w:rsidRPr="00DF486F">
        <w:t>249</w:t>
      </w:r>
      <w:r w:rsidRPr="00DF486F">
        <w:t>,00.</w:t>
      </w:r>
    </w:p>
    <w:p w14:paraId="7E170468" w14:textId="77777777" w:rsidR="00EF59C3" w:rsidRPr="00DF486F" w:rsidRDefault="00EF59C3" w:rsidP="00EF59C3"/>
    <w:p w14:paraId="54110749" w14:textId="21A9B171" w:rsidR="00EF59C3" w:rsidRPr="00DF486F" w:rsidRDefault="00EF59C3" w:rsidP="00EF59C3">
      <w:r w:rsidRPr="00DF486F">
        <w:t>Deze steun is gebaseerd op de 2</w:t>
      </w:r>
      <w:r w:rsidRPr="00DF486F">
        <w:rPr>
          <w:vertAlign w:val="superscript"/>
        </w:rPr>
        <w:t>e</w:t>
      </w:r>
      <w:r w:rsidRPr="00DF486F">
        <w:t xml:space="preserve"> COVID steun- en herstelregeling lokale culturele instellingen Ede. </w:t>
      </w:r>
      <w:r w:rsidR="0049507B">
        <w:t xml:space="preserve">De wijziging is gebaseerd op artikel 4:48, eerste lid, onder d van de Algemene wet bestuursrecht. </w:t>
      </w:r>
      <w:r w:rsidRPr="00DF486F">
        <w:t>Bij dit besluit behoort een bijlage. De bijlage maakt onderdeel uit van dit besluit.</w:t>
      </w:r>
    </w:p>
    <w:p w14:paraId="2C515EF3" w14:textId="77777777" w:rsidR="00EF59C3" w:rsidRPr="00DF486F" w:rsidRDefault="00EF59C3" w:rsidP="00EF59C3"/>
    <w:p w14:paraId="48B46B8A" w14:textId="6234A56E" w:rsidR="00EF59C3" w:rsidRPr="00DF486F" w:rsidRDefault="00EF59C3" w:rsidP="00EF59C3">
      <w:pPr>
        <w:rPr>
          <w:b/>
        </w:rPr>
      </w:pPr>
      <w:r w:rsidRPr="00DF486F">
        <w:rPr>
          <w:b/>
        </w:rPr>
        <w:t>2</w:t>
      </w:r>
      <w:r w:rsidRPr="00DF486F">
        <w:rPr>
          <w:b/>
          <w:vertAlign w:val="superscript"/>
        </w:rPr>
        <w:t>e</w:t>
      </w:r>
      <w:r w:rsidRPr="00DF486F">
        <w:rPr>
          <w:b/>
        </w:rPr>
        <w:t xml:space="preserve"> COVID steun- en herstelregeling lokale culturele instellingen Ede</w:t>
      </w:r>
    </w:p>
    <w:p w14:paraId="4C8E701D" w14:textId="68039930" w:rsidR="00EF59C3" w:rsidRPr="00DF486F" w:rsidRDefault="00EF59C3" w:rsidP="00EF59C3">
      <w:r w:rsidRPr="00DF486F">
        <w:t xml:space="preserve">Op </w:t>
      </w:r>
      <w:hyperlink r:id="rId8" w:history="1">
        <w:r w:rsidRPr="00DF486F">
          <w:rPr>
            <w:rStyle w:val="Hyperlink"/>
            <w:rFonts w:cs="Arial"/>
          </w:rPr>
          <w:t>https://www.overheid.nl/lokale_wet_en_regelgeving</w:t>
        </w:r>
      </w:hyperlink>
      <w:r w:rsidRPr="00DF486F">
        <w:t xml:space="preserve"> kunt u lezen welke wet- en regelgeving van toepassing is voor de subsidieregeling. </w:t>
      </w:r>
    </w:p>
    <w:p w14:paraId="0F6FE05B" w14:textId="77777777" w:rsidR="00EF59C3" w:rsidRPr="00DF486F" w:rsidRDefault="00EF59C3" w:rsidP="00EF59C3">
      <w:pPr>
        <w:rPr>
          <w:b/>
          <w:bCs/>
        </w:rPr>
      </w:pPr>
    </w:p>
    <w:p w14:paraId="51FEB20A" w14:textId="77777777" w:rsidR="00EF59C3" w:rsidRPr="00DF486F" w:rsidRDefault="00EF59C3" w:rsidP="00EF59C3">
      <w:pPr>
        <w:rPr>
          <w:b/>
          <w:bCs/>
        </w:rPr>
      </w:pPr>
      <w:r w:rsidRPr="00DF486F">
        <w:rPr>
          <w:b/>
          <w:bCs/>
        </w:rPr>
        <w:t>Kwijtschelding/compensatie huur</w:t>
      </w:r>
    </w:p>
    <w:p w14:paraId="3300FF34" w14:textId="77777777" w:rsidR="00EF59C3" w:rsidRPr="00DF486F" w:rsidRDefault="00EF59C3" w:rsidP="00EF59C3">
      <w:r w:rsidRPr="00DF486F">
        <w:t xml:space="preserve">Wij verlenen u een voorwaardelijke kwijtschelding/compensatie voor huur en servicekosten ter hoogte van </w:t>
      </w:r>
    </w:p>
    <w:p w14:paraId="484B3200" w14:textId="2CD08C5C" w:rsidR="00EF59C3" w:rsidRPr="00DF486F" w:rsidRDefault="00EF59C3" w:rsidP="00EF59C3">
      <w:r w:rsidRPr="00DF486F">
        <w:t xml:space="preserve">€ 95.000,00. Deze toekenning vindt plaats onder de ontbindende voorwaarde dat het verlies van het Akoesticum - de steunverlening op basis van dit besluit niet meegerekend -  uitkomt op minimaal </w:t>
      </w:r>
    </w:p>
    <w:p w14:paraId="07CA081D" w14:textId="1E4AE562" w:rsidR="00EF59C3" w:rsidRPr="00DF486F" w:rsidRDefault="00EF59C3" w:rsidP="00EF59C3">
      <w:r w:rsidRPr="00DF486F">
        <w:t>€ 95.000,00. Als het verlies lager uitkomt dan wordt onze steun in gelijke mate verlaagd. De kwijtschelding / compensatie wordt rechtstreeks overgemaakt op rekening van de afdeling Vastgoed van de gemeente Ede, ter verrekening van de huur en servicekosten vanaf januari 2021 t/m september 2021.</w:t>
      </w:r>
    </w:p>
    <w:p w14:paraId="6CA5F967" w14:textId="77777777" w:rsidR="00EF59C3" w:rsidRPr="00DF486F" w:rsidRDefault="00EF59C3" w:rsidP="00EF59C3"/>
    <w:p w14:paraId="365DDF73" w14:textId="77777777" w:rsidR="00EF59C3" w:rsidRPr="00DF486F" w:rsidRDefault="00EF59C3" w:rsidP="00EF59C3">
      <w:pPr>
        <w:pStyle w:val="Kop4"/>
        <w:numPr>
          <w:ilvl w:val="0"/>
          <w:numId w:val="0"/>
        </w:numPr>
        <w:rPr>
          <w:b/>
          <w:bCs/>
          <w:i w:val="0"/>
          <w:lang w:val="nl-NL"/>
        </w:rPr>
      </w:pPr>
      <w:r w:rsidRPr="00DF486F">
        <w:rPr>
          <w:b/>
          <w:bCs/>
          <w:i w:val="0"/>
          <w:lang w:val="nl-NL"/>
        </w:rPr>
        <w:t>Voorschotverlening subsidie</w:t>
      </w:r>
    </w:p>
    <w:p w14:paraId="4A522282" w14:textId="77777777" w:rsidR="00EF59C3" w:rsidRPr="00DF486F" w:rsidRDefault="00EF59C3" w:rsidP="00EF59C3">
      <w:r w:rsidRPr="00DF486F">
        <w:t xml:space="preserve">Het restant deel van de steun wordt als subsidie aan u overgemaakt conform onderstaand schema.     </w:t>
      </w:r>
    </w:p>
    <w:p w14:paraId="4C02A600" w14:textId="0608A6A6" w:rsidR="00EF59C3" w:rsidRPr="00DF486F" w:rsidRDefault="00EF59C3" w:rsidP="00EF59C3">
      <w:r w:rsidRPr="00DF486F">
        <w:t xml:space="preserve">Wij verlenen u een voorschot van € </w:t>
      </w:r>
      <w:r w:rsidR="00713C22" w:rsidRPr="00DF486F">
        <w:t>249</w:t>
      </w:r>
      <w:r w:rsidRPr="00DF486F">
        <w:t>,00.</w:t>
      </w:r>
    </w:p>
    <w:p w14:paraId="1CA72080" w14:textId="77777777" w:rsidR="00EF59C3" w:rsidRPr="00DF486F" w:rsidRDefault="00EF59C3" w:rsidP="00EF59C3"/>
    <w:p w14:paraId="52968173" w14:textId="77777777" w:rsidR="00EF59C3" w:rsidRPr="00DF486F" w:rsidRDefault="00EF59C3" w:rsidP="00EF59C3">
      <w:pPr>
        <w:tabs>
          <w:tab w:val="left" w:pos="142"/>
          <w:tab w:val="left" w:pos="2700"/>
        </w:tabs>
      </w:pPr>
      <w:r w:rsidRPr="00DF486F">
        <w:rPr>
          <w:b/>
        </w:rPr>
        <w:tab/>
        <w:t>Termijndatum</w:t>
      </w:r>
      <w:r w:rsidRPr="00DF486F">
        <w:tab/>
      </w:r>
      <w:r w:rsidRPr="00DF486F">
        <w:tab/>
      </w:r>
      <w:r w:rsidRPr="00DF486F">
        <w:tab/>
      </w:r>
      <w:r w:rsidRPr="00DF486F">
        <w:tab/>
      </w:r>
      <w:r w:rsidRPr="00DF486F">
        <w:tab/>
      </w:r>
      <w:r w:rsidRPr="00DF486F">
        <w:tab/>
      </w:r>
      <w:r w:rsidRPr="00DF486F">
        <w:rPr>
          <w:b/>
        </w:rPr>
        <w:t>Bedrag</w:t>
      </w:r>
    </w:p>
    <w:tbl>
      <w:tblPr>
        <w:tblStyle w:val="Tabelraster"/>
        <w:tblW w:w="0" w:type="auto"/>
        <w:tblInd w:w="108" w:type="dxa"/>
        <w:tblLook w:val="01E0" w:firstRow="1" w:lastRow="1" w:firstColumn="1" w:lastColumn="1" w:noHBand="0" w:noVBand="0"/>
      </w:tblPr>
      <w:tblGrid>
        <w:gridCol w:w="2864"/>
        <w:gridCol w:w="2126"/>
      </w:tblGrid>
      <w:tr w:rsidR="00EF59C3" w:rsidRPr="00DF486F" w14:paraId="1938F131" w14:textId="77777777" w:rsidTr="008E7CE6">
        <w:trPr>
          <w:trHeight w:val="685"/>
        </w:trPr>
        <w:tc>
          <w:tcPr>
            <w:tcW w:w="2864" w:type="dxa"/>
          </w:tcPr>
          <w:p w14:paraId="72F10665" w14:textId="77777777" w:rsidR="00EF59C3" w:rsidRPr="00DF486F" w:rsidRDefault="00EF59C3" w:rsidP="008E7CE6"/>
          <w:p w14:paraId="238F46EE" w14:textId="48305E43" w:rsidR="00EF59C3" w:rsidRPr="00DF486F" w:rsidRDefault="00EF59C3" w:rsidP="008E7CE6">
            <w:r w:rsidRPr="00DF486F">
              <w:t>1 november 2021</w:t>
            </w:r>
          </w:p>
          <w:p w14:paraId="4AA0E437" w14:textId="77777777" w:rsidR="00EF59C3" w:rsidRPr="00DF486F" w:rsidRDefault="00EF59C3" w:rsidP="008E7CE6"/>
        </w:tc>
        <w:tc>
          <w:tcPr>
            <w:tcW w:w="2126" w:type="dxa"/>
          </w:tcPr>
          <w:p w14:paraId="195FDDF6" w14:textId="77777777" w:rsidR="00EF59C3" w:rsidRPr="00DF486F" w:rsidRDefault="00EF59C3" w:rsidP="008E7CE6"/>
          <w:p w14:paraId="0DD2E0E4" w14:textId="47718818" w:rsidR="00EF59C3" w:rsidRPr="00DF486F" w:rsidRDefault="00EF59C3" w:rsidP="008E7CE6">
            <w:r w:rsidRPr="00DF486F">
              <w:t xml:space="preserve">€ </w:t>
            </w:r>
            <w:r w:rsidR="003E66A7" w:rsidRPr="00DF486F">
              <w:t>249,</w:t>
            </w:r>
            <w:r w:rsidRPr="00DF486F">
              <w:t>00</w:t>
            </w:r>
          </w:p>
          <w:p w14:paraId="6E0A38FB" w14:textId="77777777" w:rsidR="00EF59C3" w:rsidRPr="00DF486F" w:rsidRDefault="00EF59C3" w:rsidP="008E7CE6"/>
        </w:tc>
      </w:tr>
    </w:tbl>
    <w:p w14:paraId="6E2D3D11" w14:textId="270B9695" w:rsidR="00EF59C3" w:rsidRPr="00DF486F" w:rsidRDefault="00EF59C3" w:rsidP="0049507B">
      <w:pPr>
        <w:tabs>
          <w:tab w:val="clear" w:pos="1531"/>
          <w:tab w:val="clear" w:pos="1814"/>
          <w:tab w:val="clear" w:pos="2098"/>
        </w:tabs>
        <w:autoSpaceDE/>
        <w:autoSpaceDN/>
        <w:spacing w:after="160" w:line="259" w:lineRule="auto"/>
      </w:pPr>
    </w:p>
    <w:p w14:paraId="588CAD0F" w14:textId="77777777" w:rsidR="00EF59C3" w:rsidRPr="00DF486F" w:rsidRDefault="00EF59C3" w:rsidP="00EF59C3">
      <w:pPr>
        <w:pStyle w:val="Kop4"/>
        <w:numPr>
          <w:ilvl w:val="0"/>
          <w:numId w:val="0"/>
        </w:numPr>
        <w:rPr>
          <w:b/>
          <w:bCs/>
          <w:i w:val="0"/>
          <w:lang w:val="nl-NL"/>
        </w:rPr>
      </w:pPr>
      <w:r w:rsidRPr="00DF486F">
        <w:rPr>
          <w:b/>
          <w:bCs/>
          <w:i w:val="0"/>
          <w:lang w:val="nl-NL"/>
        </w:rPr>
        <w:lastRenderedPageBreak/>
        <w:t>Hoe verantwoordt u deze subsidie?</w:t>
      </w:r>
    </w:p>
    <w:p w14:paraId="27D80A44" w14:textId="1C366687" w:rsidR="00EF59C3" w:rsidRPr="00DF486F" w:rsidRDefault="00EF59C3" w:rsidP="00EF59C3">
      <w:r w:rsidRPr="00DF486F">
        <w:t>U kunt deze subsidie gelijktijdig en samen met de reguliere subsidie van 2021 verantwoorden.</w:t>
      </w:r>
    </w:p>
    <w:p w14:paraId="260EA92C" w14:textId="4799BC02" w:rsidR="00EF59C3" w:rsidRPr="00DF486F" w:rsidRDefault="00EF59C3" w:rsidP="00EF59C3">
      <w:pPr>
        <w:pStyle w:val="Koptekst"/>
        <w:tabs>
          <w:tab w:val="clear" w:pos="4536"/>
          <w:tab w:val="left" w:pos="1701"/>
          <w:tab w:val="left" w:pos="3402"/>
          <w:tab w:val="left" w:pos="5103"/>
          <w:tab w:val="left" w:pos="6804"/>
          <w:tab w:val="left" w:pos="8505"/>
        </w:tabs>
        <w:rPr>
          <w:rFonts w:eastAsia="Arial Unicode MS"/>
          <w:b/>
          <w:color w:val="FF0000"/>
        </w:rPr>
      </w:pPr>
      <w:r w:rsidRPr="00DF486F">
        <w:t>Om dit te kunnen beoordelen, verwachten wij van u een aanvraag tot subsidievaststelling. Deze aanvraag dient u in, uiterlijk voor 1 april 2022.</w:t>
      </w:r>
    </w:p>
    <w:p w14:paraId="1B7CC7FD" w14:textId="77777777" w:rsidR="00EF59C3" w:rsidRPr="00DF486F" w:rsidRDefault="00EF59C3" w:rsidP="00EF59C3">
      <w:pPr>
        <w:pStyle w:val="Koptekst"/>
        <w:tabs>
          <w:tab w:val="clear" w:pos="4536"/>
          <w:tab w:val="left" w:pos="1701"/>
          <w:tab w:val="left" w:pos="3402"/>
          <w:tab w:val="left" w:pos="5103"/>
          <w:tab w:val="left" w:pos="6804"/>
          <w:tab w:val="left" w:pos="8505"/>
        </w:tabs>
        <w:rPr>
          <w:rFonts w:eastAsia="Arial Unicode MS"/>
          <w:b/>
          <w:color w:val="FF0000"/>
        </w:rPr>
      </w:pPr>
    </w:p>
    <w:p w14:paraId="1D1107EF" w14:textId="6D18BB66" w:rsidR="00EF59C3" w:rsidRPr="00DF486F" w:rsidRDefault="00EF59C3" w:rsidP="00EF59C3">
      <w:pPr>
        <w:pStyle w:val="Koptekst"/>
        <w:tabs>
          <w:tab w:val="clear" w:pos="4536"/>
          <w:tab w:val="left" w:pos="1701"/>
          <w:tab w:val="left" w:pos="3402"/>
          <w:tab w:val="left" w:pos="5103"/>
          <w:tab w:val="left" w:pos="6804"/>
          <w:tab w:val="left" w:pos="8505"/>
        </w:tabs>
      </w:pPr>
      <w:r w:rsidRPr="00DF486F">
        <w:t>U kunt de aanvraag tot vaststelling gelijktijdig indienen met uw reguliere aanvraag tot vaststelling, via onze website (</w:t>
      </w:r>
      <w:hyperlink r:id="rId9" w:history="1">
        <w:r w:rsidRPr="00DF486F">
          <w:rPr>
            <w:rStyle w:val="Hyperlink"/>
            <w:rFonts w:cs="Arial"/>
          </w:rPr>
          <w:t>www.ede.nl</w:t>
        </w:r>
      </w:hyperlink>
      <w:r w:rsidRPr="00DF486F">
        <w:t>). Op onze website klikt u op de knop ‘digitaal loket’ en vervolgens op ‘subsidies’. Kies nu ‘één digitaal formulier’ en volg de instructies op het scherm.</w:t>
      </w:r>
    </w:p>
    <w:p w14:paraId="316A1931" w14:textId="77777777" w:rsidR="00EF59C3" w:rsidRPr="00DF486F" w:rsidRDefault="00EF59C3" w:rsidP="00EF59C3">
      <w:pPr>
        <w:pStyle w:val="Koptekst"/>
        <w:tabs>
          <w:tab w:val="clear" w:pos="4536"/>
          <w:tab w:val="left" w:pos="1701"/>
          <w:tab w:val="left" w:pos="3402"/>
          <w:tab w:val="left" w:pos="5103"/>
          <w:tab w:val="left" w:pos="6804"/>
          <w:tab w:val="left" w:pos="8505"/>
        </w:tabs>
      </w:pPr>
    </w:p>
    <w:p w14:paraId="4E553D93" w14:textId="04ADEAD3" w:rsidR="00EF59C3" w:rsidRPr="00DF486F" w:rsidRDefault="00EF59C3" w:rsidP="00EF59C3">
      <w:pPr>
        <w:pStyle w:val="Koptekst"/>
        <w:tabs>
          <w:tab w:val="clear" w:pos="4536"/>
          <w:tab w:val="left" w:pos="1701"/>
          <w:tab w:val="left" w:pos="3402"/>
          <w:tab w:val="left" w:pos="5103"/>
          <w:tab w:val="left" w:pos="6804"/>
          <w:tab w:val="left" w:pos="8505"/>
        </w:tabs>
      </w:pPr>
      <w:r w:rsidRPr="00DF486F">
        <w:t>Met dat digitale aanvraagformulier stuurt u de volgende stukken over 202</w:t>
      </w:r>
      <w:r w:rsidR="00713C22" w:rsidRPr="00DF486F">
        <w:t>1</w:t>
      </w:r>
      <w:r w:rsidRPr="00DF486F">
        <w:t xml:space="preserve"> mee:</w:t>
      </w:r>
    </w:p>
    <w:p w14:paraId="372802E6" w14:textId="77777777" w:rsidR="00EF59C3" w:rsidRPr="00DF486F" w:rsidRDefault="00EF59C3" w:rsidP="00EF59C3">
      <w:pPr>
        <w:pStyle w:val="Koptekst"/>
        <w:numPr>
          <w:ilvl w:val="0"/>
          <w:numId w:val="11"/>
        </w:numPr>
        <w:tabs>
          <w:tab w:val="clear" w:pos="4536"/>
          <w:tab w:val="left" w:pos="1701"/>
          <w:tab w:val="left" w:pos="3402"/>
          <w:tab w:val="left" w:pos="5103"/>
          <w:tab w:val="left" w:pos="6804"/>
          <w:tab w:val="left" w:pos="8505"/>
        </w:tabs>
        <w:ind w:left="360"/>
      </w:pPr>
      <w:r w:rsidRPr="00DF486F">
        <w:rPr>
          <w:b/>
        </w:rPr>
        <w:t xml:space="preserve">inhoudelijk verslag, </w:t>
      </w:r>
      <w:r w:rsidRPr="00DF486F">
        <w:t>waaruit blijkt of de resultaten zijn gerealiseerd, de gesubsidieerde activiteiten zijn verricht en hebben bijgedragen aan de resultaten, en of aan de verplichtingen is voldaan;</w:t>
      </w:r>
    </w:p>
    <w:p w14:paraId="15040ADF" w14:textId="77777777" w:rsidR="00EF59C3" w:rsidRPr="00DF486F" w:rsidRDefault="00EF59C3" w:rsidP="00EF59C3">
      <w:pPr>
        <w:pStyle w:val="Koptekst"/>
        <w:numPr>
          <w:ilvl w:val="0"/>
          <w:numId w:val="11"/>
        </w:numPr>
        <w:tabs>
          <w:tab w:val="clear" w:pos="4536"/>
          <w:tab w:val="left" w:pos="1701"/>
          <w:tab w:val="left" w:pos="3402"/>
          <w:tab w:val="left" w:pos="5103"/>
          <w:tab w:val="left" w:pos="6804"/>
          <w:tab w:val="left" w:pos="8505"/>
        </w:tabs>
        <w:ind w:left="360"/>
      </w:pPr>
      <w:r w:rsidRPr="00DF486F">
        <w:rPr>
          <w:b/>
        </w:rPr>
        <w:t xml:space="preserve">een financiële verantwoording, </w:t>
      </w:r>
      <w:r w:rsidRPr="00DF486F">
        <w:t>van de baten en lasten zoals opgenomen in de subsidieaanvraag;</w:t>
      </w:r>
    </w:p>
    <w:p w14:paraId="5721D444" w14:textId="77777777" w:rsidR="00EF59C3" w:rsidRPr="00DF486F" w:rsidRDefault="00EF59C3" w:rsidP="00EF59C3">
      <w:r w:rsidRPr="00DF486F">
        <w:t>Binnen dertien weken na ontvangst van de complete aanvraag stellen wij de verleende subsidie vast.</w:t>
      </w:r>
    </w:p>
    <w:p w14:paraId="47D92AF1" w14:textId="77777777" w:rsidR="00EF59C3" w:rsidRPr="00DF486F" w:rsidRDefault="00EF59C3" w:rsidP="00EF59C3"/>
    <w:p w14:paraId="71512B27" w14:textId="77777777" w:rsidR="00EF59C3" w:rsidRPr="00DF486F" w:rsidRDefault="00EF59C3" w:rsidP="00EF59C3">
      <w:pPr>
        <w:rPr>
          <w:b/>
          <w:bCs/>
        </w:rPr>
      </w:pPr>
      <w:r w:rsidRPr="00DF486F">
        <w:t>Gelijk met de subsidievaststelling beoordelen wij of de voorwaardelijke toekenning van de kwijtschelding / compensatie van huur definitief wordt.</w:t>
      </w:r>
    </w:p>
    <w:p w14:paraId="51F15B92" w14:textId="77777777" w:rsidR="00EF59C3" w:rsidRPr="00DF486F" w:rsidRDefault="00EF59C3" w:rsidP="00EF59C3">
      <w:pPr>
        <w:rPr>
          <w:b/>
          <w:bCs/>
        </w:rPr>
      </w:pPr>
      <w:r w:rsidRPr="00DF486F">
        <w:t xml:space="preserve"> </w:t>
      </w:r>
    </w:p>
    <w:p w14:paraId="3352D92A" w14:textId="77777777" w:rsidR="00EF59C3" w:rsidRPr="00DF486F" w:rsidRDefault="00EF59C3" w:rsidP="00EF59C3">
      <w:pPr>
        <w:rPr>
          <w:b/>
          <w:bCs/>
        </w:rPr>
      </w:pPr>
      <w:r w:rsidRPr="00DF486F">
        <w:rPr>
          <w:b/>
          <w:bCs/>
        </w:rPr>
        <w:t>Bevoegdheden</w:t>
      </w:r>
    </w:p>
    <w:p w14:paraId="0C61F408" w14:textId="77777777" w:rsidR="00EF59C3" w:rsidRPr="00DF486F" w:rsidRDefault="00EF59C3" w:rsidP="00EF59C3">
      <w:r w:rsidRPr="00DF486F">
        <w:t>Voor uw instelling gelden, indien van toepassing, bij de uitvoering van de gesubsidieerde activiteiten de volgende bevoegdheden:</w:t>
      </w:r>
    </w:p>
    <w:p w14:paraId="24DB8D3B" w14:textId="77777777" w:rsidR="00EF59C3" w:rsidRPr="00DF486F" w:rsidRDefault="00EF59C3" w:rsidP="00EF59C3">
      <w:pPr>
        <w:numPr>
          <w:ilvl w:val="0"/>
          <w:numId w:val="6"/>
        </w:numPr>
      </w:pPr>
      <w:r w:rsidRPr="00DF486F">
        <w:t>uw instelling is bevoegd tot vaststelling van de hoogte van de tarieven, die uw instelling bij de uitoefening van haar bedrijfsvoering aan derden in rekening zal brengen;</w:t>
      </w:r>
    </w:p>
    <w:p w14:paraId="15C5DE5D" w14:textId="77777777" w:rsidR="00EF59C3" w:rsidRPr="00DF486F" w:rsidRDefault="00EF59C3" w:rsidP="00EF59C3">
      <w:pPr>
        <w:numPr>
          <w:ilvl w:val="0"/>
          <w:numId w:val="6"/>
        </w:numPr>
      </w:pPr>
      <w:r w:rsidRPr="00DF486F">
        <w:t>in nader overleg tussen partijen kan worden overeengekomen dat uw instelling een maximum- of minimumprijs in rekening brengt aan een bepaalde afnemer.</w:t>
      </w:r>
    </w:p>
    <w:p w14:paraId="62F045AA" w14:textId="77777777" w:rsidR="00EF59C3" w:rsidRPr="00DF486F" w:rsidRDefault="00EF59C3" w:rsidP="00EF59C3">
      <w:pPr>
        <w:tabs>
          <w:tab w:val="left" w:pos="708"/>
        </w:tabs>
        <w:adjustRightInd w:val="0"/>
        <w:rPr>
          <w:b/>
          <w:bCs/>
          <w:kern w:val="0"/>
        </w:rPr>
      </w:pPr>
    </w:p>
    <w:p w14:paraId="36AD6738" w14:textId="77777777" w:rsidR="00EF59C3" w:rsidRPr="00DF486F" w:rsidRDefault="00EF59C3" w:rsidP="00EF59C3">
      <w:pPr>
        <w:rPr>
          <w:b/>
          <w:bCs/>
          <w:kern w:val="2"/>
        </w:rPr>
      </w:pPr>
      <w:r w:rsidRPr="00DF486F">
        <w:rPr>
          <w:b/>
          <w:bCs/>
          <w:kern w:val="2"/>
        </w:rPr>
        <w:t>Bent u het niet eens met dit besluit?</w:t>
      </w:r>
    </w:p>
    <w:p w14:paraId="355DAEBA" w14:textId="36BB1DB6" w:rsidR="00EF59C3" w:rsidRPr="00DF486F" w:rsidRDefault="00EF59C3" w:rsidP="00EF59C3">
      <w:r w:rsidRPr="00DF486F">
        <w:t xml:space="preserve">Wij adviseren u om voor uitleg over dit besluit eerst contact op te nemen met uw contactpersoon </w:t>
      </w:r>
      <w:r w:rsidR="00871055">
        <w:t>[naam 1]</w:t>
      </w:r>
      <w:r w:rsidRPr="00DF486F">
        <w:t xml:space="preserve">, telefoon (0318) </w:t>
      </w:r>
      <w:r w:rsidR="00871055">
        <w:t>[tel. nr.]</w:t>
      </w:r>
      <w:r w:rsidRPr="00DF486F">
        <w:t xml:space="preserve"> of e-mail </w:t>
      </w:r>
      <w:r w:rsidR="00871055">
        <w:t>[naam 1]</w:t>
      </w:r>
      <w:r w:rsidRPr="00DF486F">
        <w:t>@ede.nl.</w:t>
      </w:r>
    </w:p>
    <w:p w14:paraId="6604F82D" w14:textId="77777777" w:rsidR="00EF59C3" w:rsidRPr="00DF486F" w:rsidRDefault="00EF59C3" w:rsidP="00EF59C3"/>
    <w:p w14:paraId="67B1B1AF" w14:textId="77777777" w:rsidR="00EF59C3" w:rsidRPr="00DF486F" w:rsidRDefault="00EF59C3" w:rsidP="00EF59C3">
      <w:pPr>
        <w:rPr>
          <w:b/>
        </w:rPr>
      </w:pPr>
      <w:r w:rsidRPr="00DF486F">
        <w:rPr>
          <w:b/>
        </w:rPr>
        <w:t xml:space="preserve">Wilt u hierna bezwaar maken? </w:t>
      </w:r>
    </w:p>
    <w:p w14:paraId="26FA7086" w14:textId="77777777" w:rsidR="00EF59C3" w:rsidRPr="00DF486F" w:rsidRDefault="00EF59C3" w:rsidP="00EF59C3">
      <w:pPr>
        <w:tabs>
          <w:tab w:val="clear" w:pos="1531"/>
          <w:tab w:val="clear" w:pos="1814"/>
          <w:tab w:val="clear" w:pos="2098"/>
        </w:tabs>
        <w:autoSpaceDE/>
        <w:autoSpaceDN/>
        <w:rPr>
          <w:kern w:val="0"/>
        </w:rPr>
      </w:pPr>
      <w:r w:rsidRPr="00DF486F">
        <w:rPr>
          <w:kern w:val="0"/>
        </w:rPr>
        <w:t>Bezwaar maken kan tot zes weken na de verzenddatum bij burgemeester en wethouders. Dat kan op twee manieren:</w:t>
      </w:r>
    </w:p>
    <w:p w14:paraId="70BB985F" w14:textId="68DA26A6" w:rsidR="00EF59C3" w:rsidRPr="00DF486F" w:rsidRDefault="00EF59C3" w:rsidP="00EF59C3">
      <w:pPr>
        <w:numPr>
          <w:ilvl w:val="0"/>
          <w:numId w:val="14"/>
        </w:numPr>
        <w:tabs>
          <w:tab w:val="clear" w:pos="1531"/>
          <w:tab w:val="clear" w:pos="1814"/>
          <w:tab w:val="clear" w:pos="2098"/>
        </w:tabs>
        <w:suppressAutoHyphens/>
        <w:autoSpaceDE/>
        <w:autoSpaceDN/>
        <w:contextualSpacing/>
        <w:rPr>
          <w:kern w:val="0"/>
        </w:rPr>
      </w:pPr>
      <w:r w:rsidRPr="00DF486F">
        <w:rPr>
          <w:kern w:val="0"/>
        </w:rPr>
        <w:t xml:space="preserve">Met het formulier ‘bezwaarschrift indienen’ op </w:t>
      </w:r>
      <w:hyperlink r:id="rId10" w:tgtFrame="_blank" w:tooltip="Opens external link in current window" w:history="1">
        <w:r w:rsidRPr="00DF486F">
          <w:rPr>
            <w:color w:val="0000FF"/>
            <w:kern w:val="0"/>
            <w:u w:val="single"/>
          </w:rPr>
          <w:t>www.ede.nl/bezwaarmaken</w:t>
        </w:r>
      </w:hyperlink>
      <w:r w:rsidRPr="00DF486F">
        <w:rPr>
          <w:kern w:val="0"/>
        </w:rPr>
        <w:t>.</w:t>
      </w:r>
    </w:p>
    <w:p w14:paraId="67D17097" w14:textId="77777777" w:rsidR="00EF59C3" w:rsidRPr="00DF486F" w:rsidRDefault="00EF59C3" w:rsidP="00EF59C3">
      <w:pPr>
        <w:numPr>
          <w:ilvl w:val="0"/>
          <w:numId w:val="14"/>
        </w:numPr>
        <w:tabs>
          <w:tab w:val="clear" w:pos="1531"/>
          <w:tab w:val="clear" w:pos="1814"/>
          <w:tab w:val="clear" w:pos="2098"/>
        </w:tabs>
        <w:suppressAutoHyphens/>
        <w:autoSpaceDE/>
        <w:autoSpaceDN/>
        <w:contextualSpacing/>
        <w:rPr>
          <w:kern w:val="0"/>
        </w:rPr>
      </w:pPr>
      <w:r w:rsidRPr="00DF486F">
        <w:rPr>
          <w:kern w:val="0"/>
        </w:rPr>
        <w:t>Met een brief. Daarin moet staan: uw naam, adres en telefoonnummer, de datum van uw brief, een omschrijving van het besluit waartegen u bezwaar maakt (zaaknummer noemen of kopie besluit bijvoegen), de redenen van uw bezwaar, uw handtekening.</w:t>
      </w:r>
    </w:p>
    <w:p w14:paraId="68D94943" w14:textId="77777777" w:rsidR="00EF59C3" w:rsidRPr="00DF486F" w:rsidRDefault="00EF59C3" w:rsidP="00EF59C3">
      <w:pPr>
        <w:tabs>
          <w:tab w:val="clear" w:pos="1531"/>
          <w:tab w:val="clear" w:pos="1814"/>
          <w:tab w:val="clear" w:pos="2098"/>
        </w:tabs>
        <w:autoSpaceDE/>
        <w:autoSpaceDN/>
        <w:rPr>
          <w:kern w:val="0"/>
        </w:rPr>
      </w:pPr>
    </w:p>
    <w:p w14:paraId="11E34006" w14:textId="77777777" w:rsidR="00EF59C3" w:rsidRPr="00DF486F" w:rsidRDefault="00EF59C3" w:rsidP="00EF59C3">
      <w:pPr>
        <w:rPr>
          <w:b/>
          <w:bCs/>
        </w:rPr>
      </w:pPr>
      <w:r w:rsidRPr="00DF486F">
        <w:rPr>
          <w:b/>
          <w:bCs/>
        </w:rPr>
        <w:t>Heeft u nog vragen?</w:t>
      </w:r>
    </w:p>
    <w:p w14:paraId="561BF3E1" w14:textId="77777777" w:rsidR="00EF59C3" w:rsidRPr="00DF486F" w:rsidRDefault="00EF59C3" w:rsidP="00EF59C3">
      <w:pPr>
        <w:widowControl w:val="0"/>
      </w:pPr>
      <w:r w:rsidRPr="00DF486F">
        <w:t>Wilt u daarbij zaaknummer 20201126121025 en subsidiedossier 20/000554 vermelden.</w:t>
      </w:r>
    </w:p>
    <w:p w14:paraId="0967E671" w14:textId="77777777" w:rsidR="00EF59C3" w:rsidRPr="00DF486F" w:rsidRDefault="00EF59C3" w:rsidP="00EF59C3"/>
    <w:p w14:paraId="72003F82" w14:textId="77777777" w:rsidR="00EF59C3" w:rsidRPr="00DF486F" w:rsidRDefault="00EF59C3" w:rsidP="00EF59C3">
      <w:pPr>
        <w:pStyle w:val="Kop4"/>
        <w:numPr>
          <w:ilvl w:val="0"/>
          <w:numId w:val="0"/>
        </w:numPr>
        <w:rPr>
          <w:b/>
          <w:bCs/>
          <w:i w:val="0"/>
          <w:lang w:val="nl-NL"/>
        </w:rPr>
      </w:pPr>
      <w:r w:rsidRPr="00DF486F">
        <w:rPr>
          <w:b/>
          <w:bCs/>
          <w:i w:val="0"/>
          <w:lang w:val="nl-NL"/>
        </w:rPr>
        <w:t>Tenslotte…</w:t>
      </w:r>
    </w:p>
    <w:p w14:paraId="0E9162DA" w14:textId="77777777" w:rsidR="00EF59C3" w:rsidRPr="00DF486F" w:rsidRDefault="00EF59C3" w:rsidP="00EF59C3">
      <w:r w:rsidRPr="00DF486F">
        <w:t>Wij wensen uw instelling veel succes bij de uitvoering van de activiteiten.</w:t>
      </w:r>
    </w:p>
    <w:p w14:paraId="1D010E89" w14:textId="77777777" w:rsidR="00EF59C3" w:rsidRPr="00DF486F" w:rsidRDefault="00EF59C3" w:rsidP="00EF59C3"/>
    <w:p w14:paraId="4C9753A4" w14:textId="77777777" w:rsidR="00EF59C3" w:rsidRPr="00DF486F" w:rsidRDefault="00EF59C3" w:rsidP="00EF59C3">
      <w:pPr>
        <w:pStyle w:val="Koptekst"/>
        <w:tabs>
          <w:tab w:val="clear" w:pos="4536"/>
          <w:tab w:val="left" w:pos="1701"/>
          <w:tab w:val="left" w:pos="3402"/>
          <w:tab w:val="left" w:pos="5103"/>
          <w:tab w:val="left" w:pos="6804"/>
          <w:tab w:val="left" w:pos="8505"/>
        </w:tabs>
      </w:pPr>
      <w:r w:rsidRPr="00DF486F">
        <w:t>Namens burgemeester en wethouders,</w:t>
      </w:r>
    </w:p>
    <w:p w14:paraId="6470AB6B" w14:textId="77777777" w:rsidR="00EF59C3" w:rsidRPr="00DF486F" w:rsidRDefault="00EF59C3" w:rsidP="00EF59C3">
      <w:r w:rsidRPr="00DF486F">
        <w:t>met vriendelijke groet</w:t>
      </w:r>
    </w:p>
    <w:p w14:paraId="516D16D7" w14:textId="0C54931E" w:rsidR="00EF59C3" w:rsidRDefault="00EF59C3" w:rsidP="00EF59C3">
      <w:pPr>
        <w:pStyle w:val="Koptekst"/>
        <w:tabs>
          <w:tab w:val="clear" w:pos="4536"/>
          <w:tab w:val="left" w:pos="1701"/>
          <w:tab w:val="left" w:pos="3402"/>
          <w:tab w:val="left" w:pos="5103"/>
          <w:tab w:val="left" w:pos="6804"/>
          <w:tab w:val="left" w:pos="8505"/>
        </w:tabs>
        <w:rPr>
          <w:noProof/>
          <w:color w:val="1F497D"/>
          <w:lang w:eastAsia="en-US"/>
        </w:rPr>
      </w:pPr>
    </w:p>
    <w:p w14:paraId="62306C1B" w14:textId="2C44811A" w:rsidR="00DF486F" w:rsidRDefault="00DF486F" w:rsidP="00EF59C3">
      <w:pPr>
        <w:pStyle w:val="Koptekst"/>
        <w:tabs>
          <w:tab w:val="clear" w:pos="4536"/>
          <w:tab w:val="left" w:pos="1701"/>
          <w:tab w:val="left" w:pos="3402"/>
          <w:tab w:val="left" w:pos="5103"/>
          <w:tab w:val="left" w:pos="6804"/>
          <w:tab w:val="left" w:pos="8505"/>
        </w:tabs>
        <w:rPr>
          <w:noProof/>
        </w:rPr>
      </w:pPr>
    </w:p>
    <w:p w14:paraId="5B198E1F" w14:textId="6C9A1AB3" w:rsidR="00871055" w:rsidRDefault="00871055" w:rsidP="00EF59C3">
      <w:pPr>
        <w:pStyle w:val="Koptekst"/>
        <w:tabs>
          <w:tab w:val="clear" w:pos="4536"/>
          <w:tab w:val="left" w:pos="1701"/>
          <w:tab w:val="left" w:pos="3402"/>
          <w:tab w:val="left" w:pos="5103"/>
          <w:tab w:val="left" w:pos="6804"/>
          <w:tab w:val="left" w:pos="8505"/>
        </w:tabs>
        <w:rPr>
          <w:noProof/>
        </w:rPr>
      </w:pPr>
    </w:p>
    <w:p w14:paraId="6EFF448E" w14:textId="51F5DB6B" w:rsidR="00871055" w:rsidRDefault="00871055" w:rsidP="00EF59C3">
      <w:pPr>
        <w:pStyle w:val="Koptekst"/>
        <w:tabs>
          <w:tab w:val="clear" w:pos="4536"/>
          <w:tab w:val="left" w:pos="1701"/>
          <w:tab w:val="left" w:pos="3402"/>
          <w:tab w:val="left" w:pos="5103"/>
          <w:tab w:val="left" w:pos="6804"/>
          <w:tab w:val="left" w:pos="8505"/>
        </w:tabs>
        <w:rPr>
          <w:noProof/>
        </w:rPr>
      </w:pPr>
    </w:p>
    <w:p w14:paraId="5FEF7DFF" w14:textId="77777777" w:rsidR="00871055" w:rsidRDefault="00871055" w:rsidP="00EF59C3">
      <w:pPr>
        <w:pStyle w:val="Koptekst"/>
        <w:tabs>
          <w:tab w:val="clear" w:pos="4536"/>
          <w:tab w:val="left" w:pos="1701"/>
          <w:tab w:val="left" w:pos="3402"/>
          <w:tab w:val="left" w:pos="5103"/>
          <w:tab w:val="left" w:pos="6804"/>
          <w:tab w:val="left" w:pos="8505"/>
        </w:tabs>
        <w:rPr>
          <w:noProof/>
          <w:color w:val="1F497D"/>
          <w:lang w:eastAsia="en-US"/>
        </w:rPr>
      </w:pPr>
    </w:p>
    <w:p w14:paraId="61121051" w14:textId="77777777" w:rsidR="00EF59C3" w:rsidRPr="00DF486F" w:rsidRDefault="00EF59C3" w:rsidP="00EF59C3">
      <w:pPr>
        <w:pStyle w:val="Koptekst"/>
        <w:tabs>
          <w:tab w:val="clear" w:pos="4536"/>
          <w:tab w:val="left" w:pos="1701"/>
          <w:tab w:val="left" w:pos="3402"/>
          <w:tab w:val="left" w:pos="5103"/>
          <w:tab w:val="left" w:pos="6804"/>
          <w:tab w:val="left" w:pos="8505"/>
        </w:tabs>
      </w:pPr>
      <w:r w:rsidRPr="00DF486F">
        <w:t>Floor Arts,</w:t>
      </w:r>
    </w:p>
    <w:p w14:paraId="0D08E7F1" w14:textId="77777777" w:rsidR="00EF59C3" w:rsidRPr="00DF486F" w:rsidRDefault="00EF59C3" w:rsidP="00EF59C3">
      <w:pPr>
        <w:pStyle w:val="Koptekst"/>
        <w:tabs>
          <w:tab w:val="clear" w:pos="4536"/>
          <w:tab w:val="left" w:pos="1701"/>
          <w:tab w:val="left" w:pos="3402"/>
          <w:tab w:val="left" w:pos="5103"/>
          <w:tab w:val="left" w:pos="6804"/>
          <w:tab w:val="left" w:pos="8505"/>
        </w:tabs>
      </w:pPr>
      <w:r w:rsidRPr="00DF486F">
        <w:t>Afdelingsmanager Beleid Wonen, economie, sport en cultuur</w:t>
      </w:r>
    </w:p>
    <w:p w14:paraId="290813F9" w14:textId="77777777" w:rsidR="00DF486F" w:rsidRDefault="00DF486F" w:rsidP="00EF59C3">
      <w:pPr>
        <w:rPr>
          <w:b/>
        </w:rPr>
      </w:pPr>
    </w:p>
    <w:p w14:paraId="45818999" w14:textId="77777777" w:rsidR="00DF486F" w:rsidRDefault="00DF486F" w:rsidP="00EF59C3">
      <w:pPr>
        <w:rPr>
          <w:b/>
        </w:rPr>
      </w:pPr>
    </w:p>
    <w:p w14:paraId="3074B472" w14:textId="4205898F" w:rsidR="00DF486F" w:rsidRDefault="00DF486F" w:rsidP="00EF59C3">
      <w:pPr>
        <w:rPr>
          <w:b/>
        </w:rPr>
      </w:pPr>
    </w:p>
    <w:p w14:paraId="697AFF13" w14:textId="029CACB9" w:rsidR="0049507B" w:rsidRDefault="0049507B" w:rsidP="00EF59C3">
      <w:pPr>
        <w:rPr>
          <w:b/>
        </w:rPr>
      </w:pPr>
    </w:p>
    <w:p w14:paraId="4F9AD979" w14:textId="77777777" w:rsidR="0049507B" w:rsidRDefault="0049507B" w:rsidP="00EF59C3">
      <w:pPr>
        <w:rPr>
          <w:b/>
        </w:rPr>
      </w:pPr>
    </w:p>
    <w:p w14:paraId="2843077C" w14:textId="2E82F671" w:rsidR="0049507B" w:rsidRDefault="0049507B" w:rsidP="00EF59C3">
      <w:pPr>
        <w:rPr>
          <w:b/>
        </w:rPr>
      </w:pPr>
    </w:p>
    <w:p w14:paraId="71351115" w14:textId="77777777" w:rsidR="0049507B" w:rsidRDefault="0049507B" w:rsidP="00EF59C3">
      <w:pPr>
        <w:rPr>
          <w:b/>
        </w:rPr>
      </w:pPr>
    </w:p>
    <w:p w14:paraId="15A86ABF" w14:textId="15887EC9" w:rsidR="00EF59C3" w:rsidRPr="00DF486F" w:rsidRDefault="00EF59C3" w:rsidP="00EF59C3">
      <w:pPr>
        <w:rPr>
          <w:b/>
        </w:rPr>
      </w:pPr>
      <w:r w:rsidRPr="00DF486F">
        <w:rPr>
          <w:b/>
        </w:rPr>
        <w:t>BIJLAGE 1. Algemene omschrijving en verplichtingen</w:t>
      </w:r>
    </w:p>
    <w:p w14:paraId="7913E27F" w14:textId="77777777" w:rsidR="00EF59C3" w:rsidRPr="00DF486F" w:rsidRDefault="00EF59C3" w:rsidP="00EF59C3">
      <w:r w:rsidRPr="00DF486F">
        <w:t xml:space="preserve"> </w:t>
      </w:r>
    </w:p>
    <w:p w14:paraId="0AE51C6C" w14:textId="77777777" w:rsidR="00EF59C3" w:rsidRPr="00DF486F" w:rsidRDefault="00EF59C3" w:rsidP="00EF59C3">
      <w:pPr>
        <w:pStyle w:val="Kop1"/>
        <w:numPr>
          <w:ilvl w:val="0"/>
          <w:numId w:val="15"/>
        </w:numPr>
        <w:tabs>
          <w:tab w:val="clear" w:pos="1531"/>
          <w:tab w:val="clear" w:pos="1814"/>
          <w:tab w:val="clear" w:pos="2098"/>
        </w:tabs>
        <w:suppressAutoHyphens/>
        <w:autoSpaceDE/>
        <w:autoSpaceDN/>
      </w:pPr>
      <w:r w:rsidRPr="00DF486F">
        <w:rPr>
          <w:lang w:val="nl-NL"/>
        </w:rPr>
        <w:t>Omschrijving gesubsidieerde activiteiten</w:t>
      </w:r>
    </w:p>
    <w:p w14:paraId="12801F7F" w14:textId="77777777" w:rsidR="00EF59C3" w:rsidRPr="00DF486F" w:rsidRDefault="00EF59C3" w:rsidP="00EF59C3"/>
    <w:p w14:paraId="584510D2" w14:textId="77777777" w:rsidR="00EF59C3" w:rsidRPr="00DF486F" w:rsidRDefault="00EF59C3" w:rsidP="00EF59C3">
      <w:pPr>
        <w:pStyle w:val="Kop2"/>
        <w:numPr>
          <w:ilvl w:val="1"/>
          <w:numId w:val="15"/>
        </w:numPr>
        <w:pBdr>
          <w:top w:val="single" w:sz="4" w:space="1" w:color="000000"/>
          <w:bottom w:val="single" w:sz="4" w:space="1" w:color="000000"/>
        </w:pBdr>
        <w:tabs>
          <w:tab w:val="clear" w:pos="1531"/>
          <w:tab w:val="clear" w:pos="1814"/>
          <w:tab w:val="clear" w:pos="2098"/>
        </w:tabs>
        <w:suppressAutoHyphens/>
        <w:autoSpaceDE/>
        <w:autoSpaceDN/>
      </w:pPr>
      <w:r w:rsidRPr="00DF486F">
        <w:t>Gesubsideerde activiteiten</w:t>
      </w:r>
    </w:p>
    <w:p w14:paraId="6CA31F47" w14:textId="77777777" w:rsidR="00EF59C3" w:rsidRPr="00DF486F" w:rsidRDefault="00EF59C3" w:rsidP="00EF59C3"/>
    <w:p w14:paraId="48F3E293" w14:textId="77777777" w:rsidR="00EF59C3" w:rsidRPr="00DF486F" w:rsidRDefault="00EF59C3" w:rsidP="00EF59C3">
      <w:pPr>
        <w:pStyle w:val="PGNormaal"/>
        <w:rPr>
          <w:rStyle w:val="A4"/>
          <w:szCs w:val="20"/>
        </w:rPr>
      </w:pPr>
      <w:r w:rsidRPr="00DF486F">
        <w:rPr>
          <w:szCs w:val="20"/>
        </w:rPr>
        <w:t xml:space="preserve">Het Akoesticum </w:t>
      </w:r>
      <w:r w:rsidRPr="00DF486F">
        <w:rPr>
          <w:rStyle w:val="A4"/>
          <w:szCs w:val="20"/>
        </w:rPr>
        <w:t xml:space="preserve">is een trainingscentrum voor muziek, dans en theater. Het biedt een mogelijkheid voor podiumkunstgezelschappen om te oefenen, het repertoire voor nieuwe producties instuderen, try-outs te geven en na- en bijscholing volgen. Voor opleidingen en organisaties in de culturele sector is het een perfecte locatie voor symposia, studiedagen en expertmeetings. Voor inwoners uit Ede en omgeving is het een podium waar aansprekende voorstellingen te beleven zijn. </w:t>
      </w:r>
    </w:p>
    <w:p w14:paraId="4F47FDF0" w14:textId="77777777" w:rsidR="00EF59C3" w:rsidRPr="00DF486F" w:rsidRDefault="00EF59C3" w:rsidP="00EF59C3">
      <w:pPr>
        <w:pStyle w:val="PGNormaal"/>
        <w:rPr>
          <w:rStyle w:val="A4"/>
          <w:szCs w:val="20"/>
        </w:rPr>
      </w:pPr>
    </w:p>
    <w:p w14:paraId="17E5C68B" w14:textId="350B506F" w:rsidR="00EF59C3" w:rsidRPr="00DF486F" w:rsidRDefault="00EF59C3" w:rsidP="00EF59C3">
      <w:pPr>
        <w:pStyle w:val="PGNormaal"/>
        <w:rPr>
          <w:rStyle w:val="A4"/>
          <w:szCs w:val="20"/>
        </w:rPr>
      </w:pPr>
      <w:r w:rsidRPr="00DF486F">
        <w:rPr>
          <w:rStyle w:val="A4"/>
          <w:szCs w:val="20"/>
        </w:rPr>
        <w:t xml:space="preserve">De steun die wij verlenen is gebaseerd op uw aanvraag in het kader van de </w:t>
      </w:r>
      <w:r w:rsidR="00C00EB7">
        <w:rPr>
          <w:rStyle w:val="A4"/>
          <w:szCs w:val="20"/>
        </w:rPr>
        <w:t xml:space="preserve">tweede </w:t>
      </w:r>
      <w:r w:rsidRPr="00DF486F">
        <w:t>COVID steun- en herstelregeling lokale culturele instellingen Ede. U hebt alleen recht op het volledige steunbedrag als uw verlies in 202</w:t>
      </w:r>
      <w:r w:rsidR="00713C22" w:rsidRPr="00DF486F">
        <w:t>1</w:t>
      </w:r>
      <w:r w:rsidRPr="00DF486F">
        <w:t xml:space="preserve"> uitkomt op minimaal </w:t>
      </w:r>
      <w:r w:rsidR="00713C22" w:rsidRPr="00DF486F">
        <w:t>95.249</w:t>
      </w:r>
      <w:r w:rsidRPr="00DF486F">
        <w:t xml:space="preserve"> euro (zonder onze steunverlening). </w:t>
      </w:r>
      <w:r w:rsidRPr="00DF486F">
        <w:rPr>
          <w:rStyle w:val="A4"/>
          <w:szCs w:val="20"/>
        </w:rPr>
        <w:t>Als u toch meer inkomsten weet te verwerven of de kosten lager uitvallen kan dat gevolgen hebben voor deze steunverlening.</w:t>
      </w:r>
    </w:p>
    <w:p w14:paraId="64FE7A9E" w14:textId="77777777" w:rsidR="00EF59C3" w:rsidRPr="00DF486F" w:rsidRDefault="00EF59C3" w:rsidP="00EF59C3">
      <w:pPr>
        <w:pStyle w:val="PGNormaal"/>
        <w:rPr>
          <w:rStyle w:val="A4"/>
          <w:szCs w:val="20"/>
        </w:rPr>
      </w:pPr>
    </w:p>
    <w:p w14:paraId="11B2DB1D" w14:textId="77777777" w:rsidR="00EF59C3" w:rsidRPr="00DF486F" w:rsidRDefault="00EF59C3" w:rsidP="00EF59C3">
      <w:pPr>
        <w:pStyle w:val="Kop2"/>
        <w:numPr>
          <w:ilvl w:val="1"/>
          <w:numId w:val="15"/>
        </w:numPr>
        <w:pBdr>
          <w:top w:val="single" w:sz="4" w:space="1" w:color="000000"/>
          <w:bottom w:val="single" w:sz="4" w:space="1" w:color="000000"/>
        </w:pBdr>
        <w:tabs>
          <w:tab w:val="clear" w:pos="1531"/>
          <w:tab w:val="clear" w:pos="1814"/>
          <w:tab w:val="clear" w:pos="2098"/>
        </w:tabs>
        <w:suppressAutoHyphens/>
        <w:autoSpaceDE/>
        <w:autoSpaceDN/>
      </w:pPr>
      <w:r w:rsidRPr="00DF486F">
        <w:t xml:space="preserve">Looptijd </w:t>
      </w:r>
      <w:r w:rsidRPr="00DF486F">
        <w:rPr>
          <w:lang w:val="nl-NL"/>
        </w:rPr>
        <w:t>subsidie</w:t>
      </w:r>
    </w:p>
    <w:p w14:paraId="158CA79A" w14:textId="77777777" w:rsidR="00EF59C3" w:rsidRPr="00DF486F" w:rsidRDefault="00EF59C3" w:rsidP="00EF59C3">
      <w:pPr>
        <w:pStyle w:val="PGNorminspring"/>
        <w:ind w:left="0"/>
      </w:pPr>
    </w:p>
    <w:p w14:paraId="50067E09" w14:textId="71868873" w:rsidR="00EF59C3" w:rsidRPr="00DF486F" w:rsidRDefault="00EF59C3" w:rsidP="00EF59C3">
      <w:pPr>
        <w:pStyle w:val="PGNormaal"/>
      </w:pPr>
      <w:r w:rsidRPr="00DF486F">
        <w:t>Aan uw organisatie wordt subsidie verleend voor verliezen die zijn geleden in een periode die loopt van 1 januari 2021 tot en met 30 september 2021.</w:t>
      </w:r>
    </w:p>
    <w:p w14:paraId="241DF6DD" w14:textId="77777777" w:rsidR="00EF59C3" w:rsidRPr="00DF486F" w:rsidRDefault="00EF59C3" w:rsidP="00EF59C3">
      <w:r w:rsidRPr="00DF486F">
        <w:t xml:space="preserve"> </w:t>
      </w:r>
    </w:p>
    <w:p w14:paraId="2C943CBA" w14:textId="77777777" w:rsidR="00EF59C3" w:rsidRPr="00DF486F" w:rsidRDefault="00EF59C3" w:rsidP="00EF59C3">
      <w:pPr>
        <w:pStyle w:val="Kop2"/>
        <w:numPr>
          <w:ilvl w:val="1"/>
          <w:numId w:val="15"/>
        </w:numPr>
        <w:pBdr>
          <w:top w:val="single" w:sz="4" w:space="1" w:color="000000"/>
          <w:bottom w:val="single" w:sz="4" w:space="1" w:color="000000"/>
        </w:pBdr>
        <w:tabs>
          <w:tab w:val="clear" w:pos="1531"/>
          <w:tab w:val="clear" w:pos="1814"/>
          <w:tab w:val="clear" w:pos="2098"/>
        </w:tabs>
        <w:suppressAutoHyphens/>
        <w:autoSpaceDE/>
        <w:autoSpaceDN/>
      </w:pPr>
      <w:r w:rsidRPr="00DF486F">
        <w:t>Verlaging subsidie</w:t>
      </w:r>
    </w:p>
    <w:p w14:paraId="4DEA6723" w14:textId="77777777" w:rsidR="00EF59C3" w:rsidRPr="00DF486F" w:rsidRDefault="00EF59C3" w:rsidP="00EF59C3">
      <w:pPr>
        <w:pStyle w:val="PGNormaal"/>
      </w:pPr>
    </w:p>
    <w:p w14:paraId="34839311" w14:textId="77777777" w:rsidR="00EF59C3" w:rsidRPr="00DF486F" w:rsidRDefault="00EF59C3" w:rsidP="00EF59C3">
      <w:pPr>
        <w:pStyle w:val="PGNormaal"/>
      </w:pPr>
      <w:r w:rsidRPr="00DF486F">
        <w:t>Wij kunnen de aan u verleende subsidie onder meer in het volgende geval verlagen:</w:t>
      </w:r>
    </w:p>
    <w:p w14:paraId="36ADB57D" w14:textId="5C77A2B2" w:rsidR="00EF59C3" w:rsidRPr="00DF486F" w:rsidRDefault="00EF59C3" w:rsidP="00EF59C3">
      <w:pPr>
        <w:pStyle w:val="PGNormaal"/>
        <w:numPr>
          <w:ilvl w:val="0"/>
          <w:numId w:val="16"/>
        </w:numPr>
      </w:pPr>
      <w:r w:rsidRPr="00DF486F">
        <w:t>Indien het verlies over 2021 lager uitvalt (doordat u meer inkomsten verwerft of lagere kosten heeft).</w:t>
      </w:r>
    </w:p>
    <w:p w14:paraId="41184CBC" w14:textId="77777777" w:rsidR="00EF59C3" w:rsidRPr="00DF486F" w:rsidRDefault="00EF59C3" w:rsidP="00EF59C3">
      <w:pPr>
        <w:pStyle w:val="PGNormaal"/>
      </w:pPr>
    </w:p>
    <w:p w14:paraId="5C449758" w14:textId="77777777" w:rsidR="00EF59C3" w:rsidRPr="00DF486F" w:rsidRDefault="00EF59C3" w:rsidP="00EF59C3">
      <w:pPr>
        <w:pStyle w:val="PGNormaal"/>
      </w:pPr>
      <w:r w:rsidRPr="00DF486F">
        <w:t>Zie verder de artikelen 4:48 en 4:49 van de Algemene wet bestuursrecht.</w:t>
      </w:r>
    </w:p>
    <w:p w14:paraId="4E6EFD02" w14:textId="77777777" w:rsidR="00EF59C3" w:rsidRPr="00DF486F" w:rsidRDefault="00EF59C3" w:rsidP="00EF59C3">
      <w:pPr>
        <w:pStyle w:val="PGNormaal"/>
      </w:pPr>
    </w:p>
    <w:p w14:paraId="12ED211A" w14:textId="77777777" w:rsidR="00EF59C3" w:rsidRPr="00DF486F" w:rsidRDefault="00EF59C3" w:rsidP="00EF59C3">
      <w:pPr>
        <w:pStyle w:val="PGNormaal"/>
      </w:pPr>
      <w:r w:rsidRPr="00DF486F">
        <w:t xml:space="preserve">Wij gaan in ieder geval over tot verlaging van de subsidie als sprake is van een zodanig afwijkende uitgaven en inkomsten dat niet langer wordt voldaan aan de staatssteunregels (zie onderdeel 3 van deze bijlage). </w:t>
      </w:r>
    </w:p>
    <w:p w14:paraId="2E1BA116" w14:textId="77777777" w:rsidR="00EF59C3" w:rsidRPr="00DF486F" w:rsidRDefault="00EF59C3" w:rsidP="00EF59C3">
      <w:pPr>
        <w:pStyle w:val="PGNormaal"/>
      </w:pPr>
    </w:p>
    <w:p w14:paraId="74FF9D22" w14:textId="77777777" w:rsidR="00EF59C3" w:rsidRPr="00DF486F" w:rsidRDefault="00EF59C3" w:rsidP="00EF59C3">
      <w:pPr>
        <w:pStyle w:val="Kop2"/>
        <w:numPr>
          <w:ilvl w:val="1"/>
          <w:numId w:val="15"/>
        </w:numPr>
        <w:pBdr>
          <w:top w:val="single" w:sz="4" w:space="1" w:color="000000"/>
          <w:bottom w:val="single" w:sz="4" w:space="1" w:color="000000"/>
        </w:pBdr>
        <w:tabs>
          <w:tab w:val="clear" w:pos="1531"/>
          <w:tab w:val="clear" w:pos="1814"/>
          <w:tab w:val="clear" w:pos="2098"/>
        </w:tabs>
        <w:suppressAutoHyphens/>
        <w:autoSpaceDE/>
        <w:autoSpaceDN/>
      </w:pPr>
      <w:r w:rsidRPr="00DF486F">
        <w:t>Administratie bijhouden en bewaren</w:t>
      </w:r>
    </w:p>
    <w:p w14:paraId="0D3C20E2" w14:textId="77777777" w:rsidR="00EF59C3" w:rsidRPr="00DF486F" w:rsidRDefault="00EF59C3" w:rsidP="00EF59C3">
      <w:pPr>
        <w:pStyle w:val="PGNormaal"/>
      </w:pPr>
    </w:p>
    <w:p w14:paraId="56C63792" w14:textId="77777777" w:rsidR="00EF59C3" w:rsidRPr="00DF486F" w:rsidRDefault="00EF59C3" w:rsidP="00EF59C3">
      <w:pPr>
        <w:pStyle w:val="PGNormaal"/>
      </w:pPr>
      <w:r w:rsidRPr="00DF486F">
        <w:t>U bent verplicht een administratie te voeren. Dit betekent het volgende:</w:t>
      </w:r>
    </w:p>
    <w:p w14:paraId="0D4EC218" w14:textId="77777777" w:rsidR="00EF59C3" w:rsidRPr="00DF486F" w:rsidRDefault="00EF59C3" w:rsidP="00EF59C3">
      <w:pPr>
        <w:pStyle w:val="PGBullits"/>
        <w:numPr>
          <w:ilvl w:val="0"/>
          <w:numId w:val="17"/>
        </w:numPr>
      </w:pPr>
      <w:r w:rsidRPr="00DF486F">
        <w:t>u bent verplicht om alle inkomsten en uitgaven vast te leggen, inclusief alle bewijsstukken;</w:t>
      </w:r>
    </w:p>
    <w:p w14:paraId="2178D555" w14:textId="77777777" w:rsidR="00EF59C3" w:rsidRPr="00DF486F" w:rsidRDefault="00EF59C3" w:rsidP="00EF59C3">
      <w:pPr>
        <w:pStyle w:val="PGBullits"/>
        <w:numPr>
          <w:ilvl w:val="0"/>
          <w:numId w:val="17"/>
        </w:numPr>
      </w:pPr>
      <w:r w:rsidRPr="00DF486F">
        <w:t>deze bewijsstukken moeten op naam staan van de ontvanger van de subsidie en aantonen dat de goederen en diensten zijn geleverd;</w:t>
      </w:r>
    </w:p>
    <w:p w14:paraId="339CE3B7" w14:textId="77777777" w:rsidR="00EF59C3" w:rsidRPr="00DF486F" w:rsidRDefault="00EF59C3" w:rsidP="00EF59C3">
      <w:pPr>
        <w:pStyle w:val="PGBullits"/>
        <w:numPr>
          <w:ilvl w:val="0"/>
          <w:numId w:val="17"/>
        </w:numPr>
      </w:pPr>
      <w:r w:rsidRPr="00DF486F">
        <w:t>de bewijsstukken zijn actueel, duidelijk en specifiek;</w:t>
      </w:r>
    </w:p>
    <w:p w14:paraId="24D8A20C" w14:textId="77777777" w:rsidR="00EF59C3" w:rsidRPr="00DF486F" w:rsidRDefault="00EF59C3" w:rsidP="00EF59C3">
      <w:pPr>
        <w:pStyle w:val="PGNormaal"/>
      </w:pPr>
    </w:p>
    <w:p w14:paraId="25CD738A" w14:textId="77777777" w:rsidR="00EF59C3" w:rsidRPr="00DF486F" w:rsidRDefault="00EF59C3" w:rsidP="00EF59C3">
      <w:pPr>
        <w:pStyle w:val="PGNormaal"/>
      </w:pPr>
      <w:r w:rsidRPr="00DF486F">
        <w:t>U bent verplicht de administratie ten minste tien jaar na het vaststellen van deze steuntoekenning te bewaren. Dit geldt ook voor het inhoudelijk eindverslag en de financieel verantwoording.</w:t>
      </w:r>
    </w:p>
    <w:p w14:paraId="55D62C0E" w14:textId="77777777" w:rsidR="00EF59C3" w:rsidRPr="00DF486F" w:rsidRDefault="00EF59C3" w:rsidP="00EF59C3">
      <w:pPr>
        <w:pStyle w:val="PGNormaal"/>
      </w:pPr>
    </w:p>
    <w:p w14:paraId="1464F466" w14:textId="77777777" w:rsidR="00EF59C3" w:rsidRPr="00DF486F" w:rsidRDefault="00EF59C3" w:rsidP="00EF59C3">
      <w:pPr>
        <w:pStyle w:val="Kop1"/>
        <w:numPr>
          <w:ilvl w:val="0"/>
          <w:numId w:val="15"/>
        </w:numPr>
        <w:tabs>
          <w:tab w:val="clear" w:pos="1531"/>
          <w:tab w:val="clear" w:pos="1814"/>
          <w:tab w:val="clear" w:pos="2098"/>
        </w:tabs>
        <w:suppressAutoHyphens/>
        <w:autoSpaceDE/>
        <w:autoSpaceDN/>
      </w:pPr>
      <w:r w:rsidRPr="00DF486F">
        <w:t>Staatssteun</w:t>
      </w:r>
    </w:p>
    <w:p w14:paraId="0000A255" w14:textId="77777777" w:rsidR="00EF59C3" w:rsidRPr="00DF486F" w:rsidRDefault="00EF59C3" w:rsidP="00EF59C3"/>
    <w:p w14:paraId="33604FFA" w14:textId="77777777" w:rsidR="00EF59C3" w:rsidRPr="00DF486F" w:rsidRDefault="00EF59C3" w:rsidP="00EF59C3">
      <w:r w:rsidRPr="00DF486F">
        <w:t>De subsidie mag niet leiden tot het verlenen van ongeoorloofde staatssteun in de zin van artikel 107 van het Verdrag betreffende de werking van de Europese Unie. Hierbij geldt dat staatssteun in beginsel verboden is. Een steunmaatregel kan echter verenigbaar zijn met de interne markt, indien deze valt binnen de juridische kaders van de Europese Commissie of door haar is goedgekeurd.</w:t>
      </w:r>
    </w:p>
    <w:p w14:paraId="10E8ED09" w14:textId="77777777" w:rsidR="00EF59C3" w:rsidRPr="00DF486F" w:rsidRDefault="00EF59C3" w:rsidP="00EF59C3"/>
    <w:p w14:paraId="52DA30E9" w14:textId="77777777" w:rsidR="00EF59C3" w:rsidRPr="00DF486F" w:rsidRDefault="00EF59C3" w:rsidP="00EF59C3">
      <w:r w:rsidRPr="00DF486F">
        <w:t>Op deze subsidie is van toepassing Verordening (EU) nr. 651/2014 van de commissie van 17 juni 2014 waarbij bepaalde categorieën steun op grond van de artikelen 107 en 108 van het Verdrag met de interne markt verenigbaar worden verklaard (</w:t>
      </w:r>
      <w:proofErr w:type="spellStart"/>
      <w:r w:rsidRPr="00DF486F">
        <w:t>PbEU</w:t>
      </w:r>
      <w:proofErr w:type="spellEnd"/>
      <w:r w:rsidRPr="00DF486F">
        <w:t xml:space="preserve"> 2014, L187/1). Deze verordening zal hierna worden aangeduid als: AGVV. In het bijzonder betreft het cultuursteun zoals bedoeld in artikel 53 van de AGVV. </w:t>
      </w:r>
    </w:p>
    <w:p w14:paraId="17932ECB" w14:textId="01C18F95" w:rsidR="00EF59C3" w:rsidRPr="00DF486F" w:rsidRDefault="00EF59C3" w:rsidP="00EF59C3">
      <w:pPr>
        <w:tabs>
          <w:tab w:val="clear" w:pos="1531"/>
          <w:tab w:val="clear" w:pos="1814"/>
          <w:tab w:val="clear" w:pos="2098"/>
        </w:tabs>
        <w:autoSpaceDE/>
        <w:autoSpaceDN/>
        <w:spacing w:after="160" w:line="259" w:lineRule="auto"/>
      </w:pPr>
    </w:p>
    <w:p w14:paraId="0476D48D" w14:textId="77777777" w:rsidR="00EF59C3" w:rsidRPr="00DF486F" w:rsidRDefault="00EF59C3" w:rsidP="00EF59C3"/>
    <w:p w14:paraId="5DC4DE8B" w14:textId="77777777" w:rsidR="00EF59C3" w:rsidRPr="00DF486F" w:rsidRDefault="00EF59C3" w:rsidP="00EF59C3"/>
    <w:p w14:paraId="649A529C" w14:textId="77777777" w:rsidR="00EF59C3" w:rsidRPr="00DF486F" w:rsidRDefault="00EF59C3" w:rsidP="00EF59C3">
      <w:pPr>
        <w:pStyle w:val="Kop2"/>
        <w:numPr>
          <w:ilvl w:val="1"/>
          <w:numId w:val="15"/>
        </w:numPr>
        <w:pBdr>
          <w:top w:val="single" w:sz="4" w:space="1" w:color="000000"/>
          <w:bottom w:val="single" w:sz="4" w:space="1" w:color="000000"/>
        </w:pBdr>
        <w:tabs>
          <w:tab w:val="clear" w:pos="1531"/>
          <w:tab w:val="clear" w:pos="1814"/>
          <w:tab w:val="clear" w:pos="2098"/>
        </w:tabs>
        <w:suppressAutoHyphens/>
        <w:autoSpaceDE/>
        <w:autoSpaceDN/>
      </w:pPr>
      <w:r w:rsidRPr="00DF486F">
        <w:t>Toetsing voorwaarden hoofdstuk I AGVV</w:t>
      </w:r>
    </w:p>
    <w:p w14:paraId="0F601BE4" w14:textId="77777777" w:rsidR="00EF59C3" w:rsidRPr="00DF486F" w:rsidRDefault="00EF59C3" w:rsidP="00EF59C3"/>
    <w:p w14:paraId="751ABEE9" w14:textId="77777777" w:rsidR="00EF59C3" w:rsidRPr="00DF486F" w:rsidRDefault="00EF59C3" w:rsidP="00EF59C3">
      <w:pPr>
        <w:rPr>
          <w:i/>
          <w:iCs/>
        </w:rPr>
      </w:pPr>
      <w:r w:rsidRPr="00DF486F">
        <w:rPr>
          <w:i/>
          <w:iCs/>
        </w:rPr>
        <w:t>Algemene toetsing</w:t>
      </w:r>
    </w:p>
    <w:p w14:paraId="1E1ADC9E" w14:textId="77777777" w:rsidR="00EF59C3" w:rsidRPr="00DF486F" w:rsidRDefault="00EF59C3" w:rsidP="00EF59C3">
      <w:pPr>
        <w:ind w:left="284" w:hanging="284"/>
      </w:pPr>
      <w:r w:rsidRPr="00DF486F">
        <w:t xml:space="preserve">- </w:t>
      </w:r>
      <w:r w:rsidRPr="00DF486F">
        <w:tab/>
        <w:t xml:space="preserve">Wij hebben geconstateerd dat u geen onderneming in moeilijkheden bent zoals bedoeld in artikel 2, onder punt 18, van de AGVV. </w:t>
      </w:r>
    </w:p>
    <w:p w14:paraId="078E6980" w14:textId="77777777" w:rsidR="00EF59C3" w:rsidRPr="00DF486F" w:rsidRDefault="00EF59C3" w:rsidP="00EF59C3">
      <w:pPr>
        <w:ind w:left="284" w:hanging="284"/>
      </w:pPr>
      <w:r w:rsidRPr="00DF486F">
        <w:t xml:space="preserve">- </w:t>
      </w:r>
      <w:r w:rsidRPr="00DF486F">
        <w:tab/>
        <w:t xml:space="preserve">Wij hebben geconstateerd dat tegen u geen bevel tot terugvordering uitstaat als bedoeld in artikel 1, vierde lid, onder punt a, van de AGVV. </w:t>
      </w:r>
    </w:p>
    <w:p w14:paraId="7D720DA4" w14:textId="77777777" w:rsidR="00EF59C3" w:rsidRPr="00DF486F" w:rsidRDefault="00EF59C3" w:rsidP="00EF59C3">
      <w:pPr>
        <w:ind w:left="284" w:hanging="284"/>
      </w:pPr>
      <w:r w:rsidRPr="00DF486F">
        <w:t xml:space="preserve">- </w:t>
      </w:r>
      <w:r w:rsidRPr="00DF486F">
        <w:tab/>
        <w:t>Wij hebben vastgesteld dat de totale subsidie is gelegen onder de drempel voor cultuursteun van 150 miljoen investeringssteun per project c.q. 75 miljoen exploitatiesteun per onderneming.</w:t>
      </w:r>
    </w:p>
    <w:p w14:paraId="1B824AFC" w14:textId="77777777" w:rsidR="00EF59C3" w:rsidRPr="00DF486F" w:rsidRDefault="00EF59C3" w:rsidP="00EF59C3">
      <w:pPr>
        <w:ind w:left="284" w:hanging="284"/>
      </w:pPr>
      <w:r w:rsidRPr="00DF486F">
        <w:t xml:space="preserve">- </w:t>
      </w:r>
      <w:r w:rsidRPr="00DF486F">
        <w:tab/>
        <w:t>Wij hebben vastgesteld dat de steun een stimulerend effect heeft, nu aan de voorwaarden van artikel 53 van de AGVV wordt voldaan.</w:t>
      </w:r>
    </w:p>
    <w:p w14:paraId="70836981" w14:textId="77777777" w:rsidR="00EF59C3" w:rsidRPr="00DF486F" w:rsidRDefault="00EF59C3" w:rsidP="00EF59C3">
      <w:pPr>
        <w:ind w:left="284" w:hanging="284"/>
      </w:pPr>
    </w:p>
    <w:p w14:paraId="7C737066" w14:textId="77777777" w:rsidR="00EF59C3" w:rsidRPr="00DF486F" w:rsidRDefault="00EF59C3" w:rsidP="00EF59C3">
      <w:pPr>
        <w:ind w:left="284" w:hanging="284"/>
        <w:rPr>
          <w:i/>
          <w:iCs/>
        </w:rPr>
      </w:pPr>
      <w:r w:rsidRPr="00DF486F">
        <w:rPr>
          <w:i/>
          <w:iCs/>
        </w:rPr>
        <w:t>Transparantie van steun</w:t>
      </w:r>
    </w:p>
    <w:p w14:paraId="73ABE0AD" w14:textId="06517D5F" w:rsidR="00EF59C3" w:rsidRPr="00DF486F" w:rsidRDefault="00EF59C3" w:rsidP="00EF59C3">
      <w:r w:rsidRPr="00DF486F">
        <w:t xml:space="preserve">- U ontvangt van ons een subsidie van € </w:t>
      </w:r>
      <w:r w:rsidR="003E66A7" w:rsidRPr="00DF486F">
        <w:t>249</w:t>
      </w:r>
      <w:r w:rsidRPr="00DF486F">
        <w:t>,</w:t>
      </w:r>
      <w:r w:rsidR="009B5B0B" w:rsidRPr="00DF486F">
        <w:t>00</w:t>
      </w:r>
      <w:r w:rsidRPr="00DF486F">
        <w:t>. Steun in de vorm van subsidies geldt als transparante steun.</w:t>
      </w:r>
    </w:p>
    <w:p w14:paraId="23D75525" w14:textId="77777777" w:rsidR="00EF59C3" w:rsidRPr="00DF486F" w:rsidRDefault="00EF59C3" w:rsidP="00EF59C3">
      <w:r w:rsidRPr="00DF486F">
        <w:t xml:space="preserve">- U ontvangt steun in de vorm van compensatie van de huur van de Frisokazerne ter hoogte van </w:t>
      </w:r>
    </w:p>
    <w:p w14:paraId="16EA2F81" w14:textId="75FC7ADB" w:rsidR="00EF59C3" w:rsidRPr="00DF486F" w:rsidRDefault="00EF59C3" w:rsidP="00EF59C3">
      <w:r w:rsidRPr="00DF486F">
        <w:t xml:space="preserve">€ </w:t>
      </w:r>
      <w:r w:rsidR="009B5B0B" w:rsidRPr="00DF486F">
        <w:t>95.</w:t>
      </w:r>
      <w:r w:rsidR="00A648A2" w:rsidRPr="00DF486F">
        <w:t>000</w:t>
      </w:r>
      <w:r w:rsidRPr="00DF486F">
        <w:t>,</w:t>
      </w:r>
      <w:r w:rsidR="009B5B0B" w:rsidRPr="00DF486F">
        <w:t>00</w:t>
      </w:r>
      <w:r w:rsidRPr="00DF486F">
        <w:t xml:space="preserve">. Dit betekent dat u minder huurt hoeft te bepalen dan het markttarief. </w:t>
      </w:r>
      <w:r w:rsidRPr="00DF486F">
        <w:rPr>
          <w:iCs/>
        </w:rPr>
        <w:t xml:space="preserve">Steun in de vorm van verhuur onder het markttarief geldt als transparante steun </w:t>
      </w:r>
      <w:r w:rsidRPr="00DF486F">
        <w:t>wanneer de waarde is vastgesteld door een taxatie van een onafhankelijke deskundige vóór de transactie of aan de hand van een publiek beschikbare, regelmatig bijgewerkte en algemeen aanvaarde benchmark. De huurprijs die u betaalt is bepaald op basis van een taxatie.</w:t>
      </w:r>
    </w:p>
    <w:p w14:paraId="312D3125" w14:textId="77777777" w:rsidR="00EF59C3" w:rsidRPr="00DF486F" w:rsidRDefault="00EF59C3" w:rsidP="00EF59C3">
      <w:pPr>
        <w:ind w:left="284" w:hanging="284"/>
      </w:pPr>
    </w:p>
    <w:p w14:paraId="2DC324A5" w14:textId="77777777" w:rsidR="00EF59C3" w:rsidRPr="00DF486F" w:rsidRDefault="00EF59C3" w:rsidP="00EF59C3">
      <w:pPr>
        <w:ind w:left="284" w:hanging="284"/>
        <w:rPr>
          <w:i/>
          <w:iCs/>
        </w:rPr>
      </w:pPr>
      <w:r w:rsidRPr="00DF486F">
        <w:rPr>
          <w:i/>
          <w:iCs/>
        </w:rPr>
        <w:t>Steunintensiteit en in aanmerking komende kosten</w:t>
      </w:r>
    </w:p>
    <w:p w14:paraId="32619D5E" w14:textId="77777777" w:rsidR="00EF59C3" w:rsidRPr="00DF486F" w:rsidRDefault="00EF59C3" w:rsidP="00EF59C3">
      <w:r w:rsidRPr="00DF486F">
        <w:t>De subsidie is exclusief BTW: deze is niet subsidiabel. Aan u wordt een verplichting opgelegd om een administratie te voeren waarbij de in aanmerking komende kosten worden gestaafd met bewijsstukken die actueel, duidelijk en specifiek zijn. Zie onder 2.2.</w:t>
      </w:r>
    </w:p>
    <w:p w14:paraId="65DEE74D" w14:textId="77777777" w:rsidR="00EF59C3" w:rsidRPr="00DF486F" w:rsidRDefault="00EF59C3" w:rsidP="00EF59C3">
      <w:pPr>
        <w:ind w:left="284" w:hanging="284"/>
      </w:pPr>
    </w:p>
    <w:p w14:paraId="335C721B" w14:textId="77777777" w:rsidR="00EF59C3" w:rsidRPr="00DF486F" w:rsidRDefault="00EF59C3" w:rsidP="00EF59C3">
      <w:pPr>
        <w:rPr>
          <w:i/>
        </w:rPr>
      </w:pPr>
      <w:r w:rsidRPr="00DF486F">
        <w:rPr>
          <w:i/>
        </w:rPr>
        <w:t>Cumulatie van steun</w:t>
      </w:r>
    </w:p>
    <w:p w14:paraId="7C923652" w14:textId="77777777" w:rsidR="00EF59C3" w:rsidRPr="00DF486F" w:rsidRDefault="00EF59C3" w:rsidP="00EF59C3">
      <w:r w:rsidRPr="00DF486F">
        <w:t>Het project mag op basis van meerdere Europese steunkaders subsidie ontvangen, binnen de voorwaarden die zijn gesteld in artikel 8 van de AGVV. In het bijzonder is het toegestaan om steun te ontvangen op grond van meerdere regelingen, indien het andere in aanmerking komende kosten betreft. De steun mag ook betrekking hebben op dezelfde in aanmerking komende kosten, mits de totale drempel of steunintensiteit niet wordt overschreden.</w:t>
      </w:r>
    </w:p>
    <w:p w14:paraId="103AD0B1" w14:textId="77777777" w:rsidR="00EF59C3" w:rsidRPr="00DF486F" w:rsidRDefault="00EF59C3" w:rsidP="00EF59C3"/>
    <w:p w14:paraId="3B64D52B" w14:textId="77777777" w:rsidR="00EF59C3" w:rsidRPr="00DF486F" w:rsidRDefault="00EF59C3" w:rsidP="00EF59C3">
      <w:pPr>
        <w:rPr>
          <w:i/>
        </w:rPr>
      </w:pPr>
      <w:r w:rsidRPr="00DF486F">
        <w:rPr>
          <w:i/>
        </w:rPr>
        <w:t>Publicatie en informatie</w:t>
      </w:r>
    </w:p>
    <w:p w14:paraId="2652954F" w14:textId="77777777" w:rsidR="00EF59C3" w:rsidRPr="00DF486F" w:rsidRDefault="00EF59C3" w:rsidP="00EF59C3">
      <w:r w:rsidRPr="00DF486F">
        <w:t xml:space="preserve">Conform artikel 9 van de AGVV worden de publicatieverplichtingen nageleefd. Bij individuele steunverleningen van meer dan €500.000 worden de benodigde gegevens binnen zes maanden vanaf de datum van de toekenning van de steun gepubliceerd via de State </w:t>
      </w:r>
      <w:proofErr w:type="spellStart"/>
      <w:r w:rsidRPr="00DF486F">
        <w:t>Aid</w:t>
      </w:r>
      <w:proofErr w:type="spellEnd"/>
      <w:r w:rsidRPr="00DF486F">
        <w:t xml:space="preserve"> </w:t>
      </w:r>
      <w:proofErr w:type="spellStart"/>
      <w:r w:rsidRPr="00DF486F">
        <w:t>Transparency</w:t>
      </w:r>
      <w:proofErr w:type="spellEnd"/>
      <w:r w:rsidRPr="00DF486F">
        <w:t xml:space="preserve"> Award Module (TAM). Vanaf de datum van steunverlening blijven de gegevens tien jaar beschikbaar (artikel 9, vierde lid, van de AGVV). Zie onder 2.2.</w:t>
      </w:r>
    </w:p>
    <w:p w14:paraId="5EABFB40" w14:textId="47F99079" w:rsidR="00EF59C3" w:rsidRPr="00DF486F" w:rsidRDefault="00EF59C3" w:rsidP="0049507B">
      <w:pPr>
        <w:tabs>
          <w:tab w:val="clear" w:pos="1531"/>
          <w:tab w:val="clear" w:pos="1814"/>
          <w:tab w:val="clear" w:pos="2098"/>
        </w:tabs>
        <w:autoSpaceDE/>
        <w:autoSpaceDN/>
        <w:spacing w:after="160" w:line="259" w:lineRule="auto"/>
        <w:rPr>
          <w:i/>
        </w:rPr>
      </w:pPr>
      <w:r w:rsidRPr="00DF486F">
        <w:br w:type="page"/>
      </w:r>
    </w:p>
    <w:p w14:paraId="06D2A005" w14:textId="77777777" w:rsidR="00EF59C3" w:rsidRPr="00DF486F" w:rsidRDefault="00EF59C3" w:rsidP="00EF59C3">
      <w:pPr>
        <w:pStyle w:val="Kop2"/>
        <w:numPr>
          <w:ilvl w:val="1"/>
          <w:numId w:val="15"/>
        </w:numPr>
        <w:pBdr>
          <w:top w:val="single" w:sz="4" w:space="1" w:color="000000"/>
          <w:bottom w:val="single" w:sz="4" w:space="1" w:color="000000"/>
        </w:pBdr>
        <w:tabs>
          <w:tab w:val="clear" w:pos="1531"/>
          <w:tab w:val="clear" w:pos="1814"/>
          <w:tab w:val="clear" w:pos="2098"/>
        </w:tabs>
        <w:suppressAutoHyphens/>
        <w:autoSpaceDE/>
        <w:autoSpaceDN/>
      </w:pPr>
      <w:r w:rsidRPr="00DF486F">
        <w:lastRenderedPageBreak/>
        <w:t>Toetsing voorwaarden artikel 53 AGVV</w:t>
      </w:r>
    </w:p>
    <w:p w14:paraId="59518428" w14:textId="77777777" w:rsidR="00EF59C3" w:rsidRPr="00DF486F" w:rsidRDefault="00EF59C3" w:rsidP="00EF59C3"/>
    <w:p w14:paraId="2747D00B" w14:textId="77777777" w:rsidR="00EF59C3" w:rsidRPr="00DF486F" w:rsidRDefault="00EF59C3" w:rsidP="00EF59C3">
      <w:pPr>
        <w:rPr>
          <w:i/>
        </w:rPr>
      </w:pPr>
      <w:r w:rsidRPr="00DF486F">
        <w:rPr>
          <w:i/>
        </w:rPr>
        <w:t>Culturele doelstelling of project (lid 2)</w:t>
      </w:r>
    </w:p>
    <w:p w14:paraId="090503DA" w14:textId="77777777" w:rsidR="00EF59C3" w:rsidRPr="00DF486F" w:rsidRDefault="00EF59C3" w:rsidP="00EF59C3">
      <w:pPr>
        <w:pStyle w:val="PGNormaal"/>
      </w:pPr>
      <w:r w:rsidRPr="00DF486F">
        <w:t>Conform artikel 53, tweede lid, van de AGVV kan onder meer subsidie worden verleend voor:</w:t>
      </w:r>
    </w:p>
    <w:p w14:paraId="20716B1C" w14:textId="77777777" w:rsidR="00EF59C3" w:rsidRPr="00DF486F" w:rsidRDefault="00EF59C3" w:rsidP="00EF59C3">
      <w:pPr>
        <w:pStyle w:val="PGNormaal"/>
      </w:pPr>
    </w:p>
    <w:p w14:paraId="3A26CB64" w14:textId="77777777" w:rsidR="00EF59C3" w:rsidRPr="00DF486F" w:rsidRDefault="00EF59C3" w:rsidP="00EF59C3">
      <w:pPr>
        <w:pStyle w:val="PGNormaal"/>
        <w:rPr>
          <w:sz w:val="16"/>
          <w:szCs w:val="20"/>
        </w:rPr>
      </w:pPr>
      <w:r w:rsidRPr="00DF486F">
        <w:rPr>
          <w:sz w:val="16"/>
          <w:szCs w:val="20"/>
        </w:rPr>
        <w:t>a. musea, archieven, bibliotheken, kunstencentra en cultuurcentra of artistieke of culturele locaties, theaters, bioscopen, operahuizen, concerthallen, andere live-performanceorganisaties, cinematografische erfgoedinstellingen, en andere vergelijkbare artistieke en culturele infrastructuurvoorzieningen, organisaties en instellingen.</w:t>
      </w:r>
    </w:p>
    <w:p w14:paraId="7D559A55" w14:textId="77777777" w:rsidR="00EF59C3" w:rsidRPr="00DF486F" w:rsidRDefault="00EF59C3" w:rsidP="00EF59C3">
      <w:pPr>
        <w:pStyle w:val="PGNormaal"/>
        <w:rPr>
          <w:sz w:val="16"/>
          <w:szCs w:val="20"/>
        </w:rPr>
      </w:pPr>
      <w:r w:rsidRPr="00DF486F">
        <w:rPr>
          <w:sz w:val="16"/>
          <w:szCs w:val="20"/>
        </w:rPr>
        <w:t>b. kunst- of culturele evenementen en performances, festivals, tentoonstellingen en andere vergelijkbare culturele activiteiten;</w:t>
      </w:r>
    </w:p>
    <w:p w14:paraId="580EBB5E" w14:textId="77777777" w:rsidR="00EF59C3" w:rsidRPr="00DF486F" w:rsidRDefault="00EF59C3" w:rsidP="00EF59C3">
      <w:pPr>
        <w:pStyle w:val="PGNormaal"/>
        <w:rPr>
          <w:sz w:val="16"/>
          <w:szCs w:val="20"/>
        </w:rPr>
      </w:pPr>
      <w:r w:rsidRPr="00DF486F">
        <w:rPr>
          <w:sz w:val="16"/>
          <w:szCs w:val="20"/>
        </w:rPr>
        <w:t>e) culturele en artistieke educatie alsmede de bewustmaking van het belang van de bescherming en bevordering van de diversiteit van cultuuruitingen via educatieve programma's en bewustmakingscampagnes voor het grote publiek, onder meer door middel van nieuwe technologieën;</w:t>
      </w:r>
    </w:p>
    <w:p w14:paraId="4836F52B" w14:textId="77777777" w:rsidR="00EF59C3" w:rsidRPr="00DF486F" w:rsidRDefault="00EF59C3" w:rsidP="00EF59C3">
      <w:pPr>
        <w:pStyle w:val="PGNormaal"/>
        <w:rPr>
          <w:color w:val="FF0000"/>
        </w:rPr>
      </w:pPr>
    </w:p>
    <w:p w14:paraId="7F683B4C" w14:textId="77777777" w:rsidR="00EF59C3" w:rsidRPr="00DF486F" w:rsidRDefault="00EF59C3" w:rsidP="00EF59C3">
      <w:pPr>
        <w:pStyle w:val="PGNormaal"/>
        <w:rPr>
          <w:rStyle w:val="A4"/>
          <w:szCs w:val="20"/>
        </w:rPr>
      </w:pPr>
      <w:r w:rsidRPr="00DF486F">
        <w:rPr>
          <w:szCs w:val="20"/>
        </w:rPr>
        <w:t xml:space="preserve">Het Akoesticum </w:t>
      </w:r>
      <w:r w:rsidRPr="00DF486F">
        <w:rPr>
          <w:rStyle w:val="A4"/>
          <w:szCs w:val="20"/>
        </w:rPr>
        <w:t xml:space="preserve">is een trainingscentrum voor muziek, dans en theater. Het biedt een mogelijkheid voor podiumkunstgezelschappen om te oefenen, het repertoire voor nieuwe producties instuderen, try-outs te geven en na- en bijscholing volgen. Voor opleidingen en organisaties in de culturele sector is het een perfecte locatie voor symposia, studiedagen en  expertmeetings. Voor inwoners uit Ede en omgeving is het een podium waar aansprekende voorstellingen te beleven zijn. </w:t>
      </w:r>
    </w:p>
    <w:p w14:paraId="5CB7DA27" w14:textId="77777777" w:rsidR="00EF59C3" w:rsidRPr="00DF486F" w:rsidRDefault="00EF59C3" w:rsidP="00EF59C3">
      <w:pPr>
        <w:pStyle w:val="PGNormaal"/>
        <w:rPr>
          <w:rStyle w:val="A4"/>
          <w:szCs w:val="20"/>
        </w:rPr>
      </w:pPr>
    </w:p>
    <w:p w14:paraId="1438FAA3" w14:textId="77777777" w:rsidR="00EF59C3" w:rsidRPr="00DF486F" w:rsidRDefault="00EF59C3" w:rsidP="00EF59C3">
      <w:pPr>
        <w:pStyle w:val="PGNormaal"/>
        <w:rPr>
          <w:rStyle w:val="A4"/>
          <w:szCs w:val="20"/>
        </w:rPr>
      </w:pPr>
      <w:r w:rsidRPr="00DF486F">
        <w:rPr>
          <w:rStyle w:val="A4"/>
          <w:szCs w:val="20"/>
        </w:rPr>
        <w:t>Gelet op deze activiteiten is het Akoesticum een culturele instelling in de zin van artikel 53 van de AGVV.</w:t>
      </w:r>
    </w:p>
    <w:p w14:paraId="68F40B57" w14:textId="77777777" w:rsidR="00EF59C3" w:rsidRPr="00DF486F" w:rsidRDefault="00EF59C3" w:rsidP="00EF59C3">
      <w:pPr>
        <w:pStyle w:val="PGNormaal"/>
        <w:rPr>
          <w:rStyle w:val="A4"/>
          <w:szCs w:val="20"/>
        </w:rPr>
      </w:pPr>
    </w:p>
    <w:p w14:paraId="7563F76C" w14:textId="77777777" w:rsidR="00EF59C3" w:rsidRPr="00DF486F" w:rsidRDefault="00EF59C3" w:rsidP="00EF59C3">
      <w:pPr>
        <w:rPr>
          <w:i/>
        </w:rPr>
      </w:pPr>
      <w:r w:rsidRPr="00DF486F">
        <w:rPr>
          <w:i/>
        </w:rPr>
        <w:t>Subsidiabele kosten (lid 5)</w:t>
      </w:r>
    </w:p>
    <w:p w14:paraId="1717DCE1" w14:textId="77EE9524" w:rsidR="00EF59C3" w:rsidRPr="00DF486F" w:rsidRDefault="00EF59C3" w:rsidP="00EF59C3">
      <w:pPr>
        <w:rPr>
          <w:iCs/>
        </w:rPr>
      </w:pPr>
      <w:r w:rsidRPr="00DF486F">
        <w:t xml:space="preserve">Op basis van de gegevens in uw aanvraag verlenen wij u voor ten hoogste € </w:t>
      </w:r>
      <w:r w:rsidR="009B5B0B" w:rsidRPr="00DF486F">
        <w:t>95.</w:t>
      </w:r>
      <w:r w:rsidR="00A648A2" w:rsidRPr="00DF486F">
        <w:t>249</w:t>
      </w:r>
      <w:r w:rsidRPr="00DF486F">
        <w:t xml:space="preserve">,- aanvullende steun. </w:t>
      </w:r>
      <w:r w:rsidRPr="00DF486F">
        <w:rPr>
          <w:iCs/>
        </w:rPr>
        <w:t>In de begroting zijn voor 202</w:t>
      </w:r>
      <w:r w:rsidR="009B5B0B" w:rsidRPr="00DF486F">
        <w:rPr>
          <w:iCs/>
        </w:rPr>
        <w:t>1</w:t>
      </w:r>
      <w:r w:rsidRPr="00DF486F">
        <w:rPr>
          <w:iCs/>
        </w:rPr>
        <w:t xml:space="preserve"> onder meer de volgende kostenposten opgenomen:</w:t>
      </w:r>
    </w:p>
    <w:p w14:paraId="098153EC" w14:textId="77777777" w:rsidR="00EF59C3" w:rsidRPr="00DF486F" w:rsidRDefault="00EF59C3" w:rsidP="00EF59C3">
      <w:pPr>
        <w:rPr>
          <w:iCs/>
        </w:rPr>
      </w:pPr>
      <w:r w:rsidRPr="00DF486F">
        <w:rPr>
          <w:iCs/>
        </w:rPr>
        <w:t>- Personeelskosten € 621.000</w:t>
      </w:r>
    </w:p>
    <w:p w14:paraId="417D3058" w14:textId="77777777" w:rsidR="00EF59C3" w:rsidRPr="00DF486F" w:rsidRDefault="00EF59C3" w:rsidP="00EF59C3">
      <w:pPr>
        <w:rPr>
          <w:iCs/>
        </w:rPr>
      </w:pPr>
      <w:r w:rsidRPr="00DF486F">
        <w:rPr>
          <w:iCs/>
        </w:rPr>
        <w:t>- Huisvestingskosten € 500.000</w:t>
      </w:r>
    </w:p>
    <w:p w14:paraId="7AB46EDD" w14:textId="77777777" w:rsidR="00EF59C3" w:rsidRPr="00DF486F" w:rsidRDefault="00EF59C3" w:rsidP="00EF59C3">
      <w:pPr>
        <w:rPr>
          <w:iCs/>
        </w:rPr>
      </w:pPr>
    </w:p>
    <w:p w14:paraId="770E1EC0" w14:textId="77777777" w:rsidR="00EF59C3" w:rsidRPr="00DF486F" w:rsidRDefault="00EF59C3" w:rsidP="00EF59C3">
      <w:pPr>
        <w:rPr>
          <w:iCs/>
        </w:rPr>
      </w:pPr>
      <w:r w:rsidRPr="00DF486F">
        <w:rPr>
          <w:iCs/>
        </w:rPr>
        <w:t>Wij achten deze kosten subsidiabel als rechtstreeks aan uw culturele doelstelling of activiteiten te rekenen exploitatiekosten. Wij mogen deze kosten subsidiëren onder artikel 53, vijfde lid, onder d van de AGVV.</w:t>
      </w:r>
    </w:p>
    <w:p w14:paraId="73BE9F5D" w14:textId="77777777" w:rsidR="00EF59C3" w:rsidRPr="00DF486F" w:rsidRDefault="00EF59C3" w:rsidP="00EF59C3">
      <w:pPr>
        <w:rPr>
          <w:i/>
        </w:rPr>
      </w:pPr>
    </w:p>
    <w:p w14:paraId="72F4971D" w14:textId="7161665C" w:rsidR="00EF59C3" w:rsidRPr="00DF486F" w:rsidRDefault="00EF59C3" w:rsidP="00EF59C3">
      <w:pPr>
        <w:rPr>
          <w:i/>
        </w:rPr>
      </w:pPr>
      <w:r w:rsidRPr="00DF486F">
        <w:rPr>
          <w:i/>
        </w:rPr>
        <w:t xml:space="preserve">Maximaal steunbedrag (lid </w:t>
      </w:r>
      <w:r w:rsidR="00DF486F" w:rsidRPr="00DF486F">
        <w:rPr>
          <w:i/>
        </w:rPr>
        <w:t>7</w:t>
      </w:r>
      <w:r w:rsidRPr="00DF486F">
        <w:rPr>
          <w:i/>
        </w:rPr>
        <w:t>)</w:t>
      </w:r>
    </w:p>
    <w:p w14:paraId="0B3C1D8C" w14:textId="6C1AD354" w:rsidR="00476C6D" w:rsidRPr="00DF486F" w:rsidRDefault="00476C6D" w:rsidP="00DF486F">
      <w:pPr>
        <w:spacing w:line="40" w:lineRule="atLeast"/>
        <w:rPr>
          <w:iCs/>
        </w:rPr>
      </w:pPr>
      <w:r>
        <w:t xml:space="preserve">In artikel 53, achtste lid, van de AGVV staat dat voor steun tot maximaal 2 miljoen euro het maximale steunbedrag kan worden bepaald op 80% van de in aanmerking komende kosten. </w:t>
      </w:r>
    </w:p>
    <w:p w14:paraId="7D8DDF22" w14:textId="77777777" w:rsidR="00EF59C3" w:rsidRPr="00DF486F" w:rsidRDefault="00EF59C3" w:rsidP="00EF59C3"/>
    <w:tbl>
      <w:tblPr>
        <w:tblStyle w:val="Tabelraster"/>
        <w:tblW w:w="0" w:type="auto"/>
        <w:tblInd w:w="0" w:type="dxa"/>
        <w:tblLook w:val="04A0" w:firstRow="1" w:lastRow="0" w:firstColumn="1" w:lastColumn="0" w:noHBand="0" w:noVBand="1"/>
      </w:tblPr>
      <w:tblGrid>
        <w:gridCol w:w="4814"/>
        <w:gridCol w:w="4814"/>
      </w:tblGrid>
      <w:tr w:rsidR="00EF59C3" w:rsidRPr="00DF486F" w14:paraId="37A72358" w14:textId="77777777" w:rsidTr="008E7CE6">
        <w:tc>
          <w:tcPr>
            <w:tcW w:w="4814" w:type="dxa"/>
          </w:tcPr>
          <w:p w14:paraId="46B620E0" w14:textId="77777777" w:rsidR="00EF59C3" w:rsidRPr="00DF486F" w:rsidRDefault="00EF59C3" w:rsidP="008E7CE6">
            <w:pPr>
              <w:rPr>
                <w:b/>
                <w:bCs/>
                <w:iCs/>
              </w:rPr>
            </w:pPr>
            <w:r w:rsidRPr="00DF486F">
              <w:rPr>
                <w:b/>
                <w:bCs/>
                <w:iCs/>
              </w:rPr>
              <w:t>Voor steun in aanmerking komende kosten</w:t>
            </w:r>
          </w:p>
        </w:tc>
        <w:tc>
          <w:tcPr>
            <w:tcW w:w="4814" w:type="dxa"/>
          </w:tcPr>
          <w:p w14:paraId="5417FF39" w14:textId="77777777" w:rsidR="00EF59C3" w:rsidRPr="00DF486F" w:rsidRDefault="00EF59C3" w:rsidP="008E7CE6">
            <w:pPr>
              <w:rPr>
                <w:b/>
                <w:bCs/>
                <w:iCs/>
              </w:rPr>
            </w:pPr>
            <w:r w:rsidRPr="00DF486F">
              <w:rPr>
                <w:b/>
                <w:bCs/>
                <w:iCs/>
              </w:rPr>
              <w:t>Overheidssteun</w:t>
            </w:r>
          </w:p>
        </w:tc>
      </w:tr>
      <w:tr w:rsidR="00EF59C3" w:rsidRPr="00DF486F" w14:paraId="7A51FC8F" w14:textId="77777777" w:rsidTr="008E7CE6">
        <w:tc>
          <w:tcPr>
            <w:tcW w:w="4814" w:type="dxa"/>
          </w:tcPr>
          <w:p w14:paraId="2203C78E" w14:textId="77777777" w:rsidR="00EF59C3" w:rsidRPr="00DF486F" w:rsidRDefault="00EF59C3" w:rsidP="008E7CE6">
            <w:pPr>
              <w:rPr>
                <w:iCs/>
              </w:rPr>
            </w:pPr>
            <w:r w:rsidRPr="00DF486F">
              <w:rPr>
                <w:iCs/>
              </w:rPr>
              <w:t>€ 621.000 personeelskosten</w:t>
            </w:r>
          </w:p>
        </w:tc>
        <w:tc>
          <w:tcPr>
            <w:tcW w:w="4814" w:type="dxa"/>
          </w:tcPr>
          <w:p w14:paraId="060B4B3C" w14:textId="77777777" w:rsidR="00EF59C3" w:rsidRPr="00DF486F" w:rsidRDefault="00EF59C3" w:rsidP="008E7CE6">
            <w:pPr>
              <w:rPr>
                <w:iCs/>
              </w:rPr>
            </w:pPr>
            <w:r w:rsidRPr="00DF486F">
              <w:rPr>
                <w:iCs/>
              </w:rPr>
              <w:t>€ 75.000 subsidie gemeente Ede</w:t>
            </w:r>
          </w:p>
        </w:tc>
      </w:tr>
      <w:tr w:rsidR="00DF486F" w:rsidRPr="00DF486F" w14:paraId="66C029EF" w14:textId="77777777" w:rsidTr="008E7CE6">
        <w:tc>
          <w:tcPr>
            <w:tcW w:w="4814" w:type="dxa"/>
          </w:tcPr>
          <w:p w14:paraId="1C8163AA" w14:textId="77777777" w:rsidR="00DF486F" w:rsidRPr="00DF486F" w:rsidRDefault="00DF486F" w:rsidP="00DF486F">
            <w:pPr>
              <w:rPr>
                <w:iCs/>
              </w:rPr>
            </w:pPr>
          </w:p>
        </w:tc>
        <w:tc>
          <w:tcPr>
            <w:tcW w:w="4814" w:type="dxa"/>
          </w:tcPr>
          <w:p w14:paraId="2AD9207D" w14:textId="17474137" w:rsidR="00DF486F" w:rsidRPr="00DF486F" w:rsidRDefault="00DF486F" w:rsidP="00DF486F">
            <w:pPr>
              <w:rPr>
                <w:iCs/>
              </w:rPr>
            </w:pPr>
            <w:r w:rsidRPr="00DF486F">
              <w:rPr>
                <w:iCs/>
              </w:rPr>
              <w:t xml:space="preserve">€ 186.721 eerste nood- en herstelsteun </w:t>
            </w:r>
            <w:proofErr w:type="spellStart"/>
            <w:r w:rsidRPr="00DF486F">
              <w:rPr>
                <w:iCs/>
              </w:rPr>
              <w:t>Covid</w:t>
            </w:r>
            <w:proofErr w:type="spellEnd"/>
            <w:r w:rsidRPr="00DF486F">
              <w:rPr>
                <w:iCs/>
              </w:rPr>
              <w:t xml:space="preserve"> 19 gemeente Ede</w:t>
            </w:r>
          </w:p>
        </w:tc>
      </w:tr>
      <w:tr w:rsidR="00DF486F" w:rsidRPr="00DF486F" w14:paraId="2C18BDF7" w14:textId="77777777" w:rsidTr="008E7CE6">
        <w:tc>
          <w:tcPr>
            <w:tcW w:w="4814" w:type="dxa"/>
          </w:tcPr>
          <w:p w14:paraId="3652E9E5" w14:textId="77777777" w:rsidR="00DF486F" w:rsidRPr="00DF486F" w:rsidRDefault="00DF486F" w:rsidP="00DF486F">
            <w:pPr>
              <w:rPr>
                <w:iCs/>
              </w:rPr>
            </w:pPr>
            <w:r w:rsidRPr="00DF486F">
              <w:rPr>
                <w:iCs/>
              </w:rPr>
              <w:t>€ 500.000 huisvestingskosten</w:t>
            </w:r>
          </w:p>
        </w:tc>
        <w:tc>
          <w:tcPr>
            <w:tcW w:w="4814" w:type="dxa"/>
          </w:tcPr>
          <w:p w14:paraId="25E3B80E" w14:textId="2C7454A0" w:rsidR="00DF486F" w:rsidRPr="00DF486F" w:rsidRDefault="00DF486F" w:rsidP="00DF486F">
            <w:pPr>
              <w:rPr>
                <w:iCs/>
              </w:rPr>
            </w:pPr>
            <w:r w:rsidRPr="00DF486F">
              <w:rPr>
                <w:iCs/>
              </w:rPr>
              <w:t xml:space="preserve">€ 95.249 tweede nood- en herstelsteun </w:t>
            </w:r>
            <w:proofErr w:type="spellStart"/>
            <w:r w:rsidRPr="00DF486F">
              <w:rPr>
                <w:iCs/>
              </w:rPr>
              <w:t>Covid</w:t>
            </w:r>
            <w:proofErr w:type="spellEnd"/>
            <w:r w:rsidRPr="00DF486F">
              <w:rPr>
                <w:iCs/>
              </w:rPr>
              <w:t xml:space="preserve"> 19 gemeente Ede</w:t>
            </w:r>
          </w:p>
        </w:tc>
      </w:tr>
      <w:tr w:rsidR="00DF486F" w:rsidRPr="00DF486F" w14:paraId="33F72727" w14:textId="77777777" w:rsidTr="008E7CE6">
        <w:tc>
          <w:tcPr>
            <w:tcW w:w="4814" w:type="dxa"/>
          </w:tcPr>
          <w:p w14:paraId="4C3C6E24" w14:textId="6DB00DA2" w:rsidR="00DF486F" w:rsidRPr="00DF486F" w:rsidRDefault="00476C6D" w:rsidP="00DF486F">
            <w:pPr>
              <w:rPr>
                <w:iCs/>
              </w:rPr>
            </w:pPr>
            <w:r>
              <w:rPr>
                <w:iCs/>
              </w:rPr>
              <w:t>€ 236.844 verschil feitelijke huur / commerciële huur</w:t>
            </w:r>
          </w:p>
        </w:tc>
        <w:tc>
          <w:tcPr>
            <w:tcW w:w="4814" w:type="dxa"/>
          </w:tcPr>
          <w:p w14:paraId="455A4ADF" w14:textId="77777777" w:rsidR="00DF486F" w:rsidRPr="00DF486F" w:rsidRDefault="00DF486F" w:rsidP="00DF486F">
            <w:pPr>
              <w:rPr>
                <w:iCs/>
              </w:rPr>
            </w:pPr>
            <w:r w:rsidRPr="00DF486F">
              <w:rPr>
                <w:iCs/>
              </w:rPr>
              <w:t>€ 236.844 verschil feitelijke huur / commerciële huur</w:t>
            </w:r>
          </w:p>
        </w:tc>
      </w:tr>
      <w:tr w:rsidR="00DF486F" w:rsidRPr="00DF486F" w14:paraId="3B3A8EAB" w14:textId="77777777" w:rsidTr="008E7CE6">
        <w:tc>
          <w:tcPr>
            <w:tcW w:w="4814" w:type="dxa"/>
          </w:tcPr>
          <w:p w14:paraId="2BA5CA5A" w14:textId="77777777" w:rsidR="00DF486F" w:rsidRPr="00DF486F" w:rsidRDefault="00DF486F" w:rsidP="00DF486F">
            <w:pPr>
              <w:rPr>
                <w:iCs/>
              </w:rPr>
            </w:pPr>
          </w:p>
        </w:tc>
        <w:tc>
          <w:tcPr>
            <w:tcW w:w="4814" w:type="dxa"/>
          </w:tcPr>
          <w:p w14:paraId="1250A79B" w14:textId="77777777" w:rsidR="00DF486F" w:rsidRPr="00DF486F" w:rsidRDefault="00DF486F" w:rsidP="00DF486F">
            <w:pPr>
              <w:rPr>
                <w:iCs/>
              </w:rPr>
            </w:pPr>
            <w:r w:rsidRPr="00DF486F">
              <w:rPr>
                <w:iCs/>
              </w:rPr>
              <w:t>€ 90.000 verwachte subsidies andere overheden</w:t>
            </w:r>
          </w:p>
        </w:tc>
      </w:tr>
      <w:tr w:rsidR="00DF486F" w:rsidRPr="00DF486F" w14:paraId="621BF427" w14:textId="77777777" w:rsidTr="008E7CE6">
        <w:tc>
          <w:tcPr>
            <w:tcW w:w="4814" w:type="dxa"/>
          </w:tcPr>
          <w:p w14:paraId="50801A26" w14:textId="77777777" w:rsidR="00DF486F" w:rsidRPr="00DF486F" w:rsidRDefault="00DF486F" w:rsidP="00DF486F">
            <w:pPr>
              <w:rPr>
                <w:iCs/>
              </w:rPr>
            </w:pPr>
          </w:p>
        </w:tc>
        <w:tc>
          <w:tcPr>
            <w:tcW w:w="4814" w:type="dxa"/>
          </w:tcPr>
          <w:p w14:paraId="5D781073" w14:textId="06BCA93C" w:rsidR="00DF486F" w:rsidRPr="00DF486F" w:rsidRDefault="00DF486F" w:rsidP="00DF486F">
            <w:pPr>
              <w:rPr>
                <w:iCs/>
              </w:rPr>
            </w:pPr>
            <w:r w:rsidRPr="00DF486F">
              <w:rPr>
                <w:iCs/>
              </w:rPr>
              <w:t xml:space="preserve">€ 365.000 steunmaatregelen Rijk </w:t>
            </w:r>
            <w:proofErr w:type="spellStart"/>
            <w:r w:rsidRPr="00DF486F">
              <w:rPr>
                <w:iCs/>
              </w:rPr>
              <w:t>Covid</w:t>
            </w:r>
            <w:proofErr w:type="spellEnd"/>
            <w:r w:rsidRPr="00DF486F">
              <w:rPr>
                <w:iCs/>
              </w:rPr>
              <w:t xml:space="preserve"> 19 (NOW en TVL)</w:t>
            </w:r>
          </w:p>
        </w:tc>
      </w:tr>
      <w:tr w:rsidR="00DF486F" w:rsidRPr="00DF486F" w14:paraId="352AEF06" w14:textId="77777777" w:rsidTr="008E7CE6">
        <w:tc>
          <w:tcPr>
            <w:tcW w:w="4814" w:type="dxa"/>
          </w:tcPr>
          <w:p w14:paraId="657256FB" w14:textId="5C2A37F2" w:rsidR="00DF486F" w:rsidRPr="00DF486F" w:rsidRDefault="00DF486F" w:rsidP="00DF486F">
            <w:pPr>
              <w:rPr>
                <w:iCs/>
              </w:rPr>
            </w:pPr>
            <w:r w:rsidRPr="00DF486F">
              <w:rPr>
                <w:iCs/>
              </w:rPr>
              <w:t>Totaal: € 1.</w:t>
            </w:r>
            <w:r w:rsidR="00476C6D">
              <w:rPr>
                <w:iCs/>
              </w:rPr>
              <w:t>357.844</w:t>
            </w:r>
          </w:p>
        </w:tc>
        <w:tc>
          <w:tcPr>
            <w:tcW w:w="4814" w:type="dxa"/>
          </w:tcPr>
          <w:p w14:paraId="6E7FBAB7" w14:textId="5AB1379F" w:rsidR="00DF486F" w:rsidRPr="00DF486F" w:rsidRDefault="00DF486F" w:rsidP="00DF486F">
            <w:pPr>
              <w:rPr>
                <w:iCs/>
              </w:rPr>
            </w:pPr>
            <w:r w:rsidRPr="00DF486F">
              <w:rPr>
                <w:iCs/>
              </w:rPr>
              <w:t>Totaal: € 1.048.814</w:t>
            </w:r>
          </w:p>
        </w:tc>
      </w:tr>
    </w:tbl>
    <w:p w14:paraId="4B208C6D" w14:textId="77777777" w:rsidR="00EF59C3" w:rsidRPr="00DF486F" w:rsidRDefault="00EF59C3" w:rsidP="00EF59C3">
      <w:pPr>
        <w:rPr>
          <w:iCs/>
        </w:rPr>
      </w:pPr>
    </w:p>
    <w:p w14:paraId="4079466C" w14:textId="38DD92E9" w:rsidR="00EF59C3" w:rsidRDefault="00EF59C3" w:rsidP="00476C6D">
      <w:r w:rsidRPr="00DF486F">
        <w:rPr>
          <w:iCs/>
        </w:rPr>
        <w:t>Wij achten in ieder geval de personeels- en huisvestingskosten subsidiabel (tezamen: €1.</w:t>
      </w:r>
      <w:r w:rsidR="00476C6D">
        <w:rPr>
          <w:iCs/>
        </w:rPr>
        <w:t>357.844</w:t>
      </w:r>
      <w:r w:rsidRPr="00DF486F">
        <w:rPr>
          <w:iCs/>
        </w:rPr>
        <w:t xml:space="preserve">). </w:t>
      </w:r>
      <w:r w:rsidR="00476C6D">
        <w:t>De totale door u begrote overheidsfinanciering bedraagt afgerond 77% van deze kosten. Ook in die zin wordt daarom voldaan aan de AGVV.</w:t>
      </w:r>
    </w:p>
    <w:p w14:paraId="1DB1EC59" w14:textId="4DC4DF0F" w:rsidR="00EF59C3" w:rsidRDefault="00EF59C3" w:rsidP="00305506"/>
    <w:p w14:paraId="14AE1C4B" w14:textId="7680148D" w:rsidR="00EF59C3" w:rsidRDefault="00EF59C3" w:rsidP="00305506"/>
    <w:sectPr w:rsidR="00EF59C3" w:rsidSect="001313AF">
      <w:footerReference w:type="default" r:id="rId11"/>
      <w:pgSz w:w="11906" w:h="16838" w:code="9"/>
      <w:pgMar w:top="1701" w:right="1134" w:bottom="1134" w:left="1134" w:header="567" w:footer="567"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BBC1F" w14:textId="77777777" w:rsidR="0038775B" w:rsidRDefault="0038775B">
      <w:r>
        <w:separator/>
      </w:r>
    </w:p>
  </w:endnote>
  <w:endnote w:type="continuationSeparator" w:id="0">
    <w:p w14:paraId="401AC4CE" w14:textId="77777777" w:rsidR="0038775B" w:rsidRDefault="0038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69E9" w14:textId="77777777" w:rsidR="00AC6335" w:rsidRDefault="00AC6335" w:rsidP="00AC6335">
    <w:pPr>
      <w:pStyle w:val="Voettekst"/>
    </w:pPr>
    <w:bookmarkStart w:id="9" w:name="bVT_Regel1"/>
    <w:r>
      <w:rPr>
        <w:sz w:val="16"/>
        <w:szCs w:val="16"/>
      </w:rPr>
      <w:tab/>
      <w:t>Gemeente Ede, Postbus 9022, 6710 HK EDE.</w:t>
    </w:r>
    <w:bookmarkEnd w:id="9"/>
    <w:r w:rsidR="007D34E1">
      <w:rPr>
        <w:sz w:val="16"/>
        <w:szCs w:val="16"/>
      </w:rPr>
      <w:t xml:space="preserve"> Telefoon 140318</w:t>
    </w:r>
    <w:r>
      <w:rPr>
        <w:sz w:val="16"/>
        <w:szCs w:val="16"/>
      </w:rPr>
      <w:tab/>
    </w:r>
  </w:p>
  <w:p w14:paraId="0F7DE0B8" w14:textId="77777777" w:rsidR="0038775B" w:rsidRPr="00AC6335" w:rsidRDefault="0038775B" w:rsidP="00AC63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CBE7" w14:textId="77777777" w:rsidR="0038775B" w:rsidRDefault="0038775B">
      <w:r>
        <w:separator/>
      </w:r>
    </w:p>
  </w:footnote>
  <w:footnote w:type="continuationSeparator" w:id="0">
    <w:p w14:paraId="00070194" w14:textId="77777777" w:rsidR="0038775B" w:rsidRDefault="00387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6D0FD74"/>
    <w:lvl w:ilvl="0">
      <w:start w:val="1"/>
      <w:numFmt w:val="decimal"/>
      <w:pStyle w:val="Kop1"/>
      <w:lvlText w:val="%1."/>
      <w:lvlJc w:val="left"/>
      <w:pPr>
        <w:tabs>
          <w:tab w:val="num" w:pos="851"/>
        </w:tabs>
        <w:ind w:left="851" w:hanging="851"/>
      </w:pPr>
      <w:rPr>
        <w:rFonts w:cs="Times New Roman"/>
      </w:rPr>
    </w:lvl>
    <w:lvl w:ilvl="1">
      <w:start w:val="1"/>
      <w:numFmt w:val="decimal"/>
      <w:pStyle w:val="Kop2"/>
      <w:lvlText w:val="%1.%2."/>
      <w:lvlJc w:val="left"/>
      <w:pPr>
        <w:tabs>
          <w:tab w:val="num" w:pos="851"/>
        </w:tabs>
        <w:ind w:left="851" w:hanging="851"/>
      </w:pPr>
      <w:rPr>
        <w:rFonts w:cs="Times New Roman"/>
      </w:rPr>
    </w:lvl>
    <w:lvl w:ilvl="2">
      <w:start w:val="1"/>
      <w:numFmt w:val="decimal"/>
      <w:pStyle w:val="Kop3"/>
      <w:lvlText w:val="%1.%2.%3."/>
      <w:lvlJc w:val="left"/>
      <w:pPr>
        <w:tabs>
          <w:tab w:val="num" w:pos="851"/>
        </w:tabs>
        <w:ind w:left="851" w:hanging="851"/>
      </w:pPr>
      <w:rPr>
        <w:rFonts w:cs="Times New Roman"/>
      </w:rPr>
    </w:lvl>
    <w:lvl w:ilvl="3">
      <w:start w:val="1"/>
      <w:numFmt w:val="decimal"/>
      <w:pStyle w:val="Kop4"/>
      <w:lvlText w:val="%1.%2.%3.%4."/>
      <w:lvlJc w:val="left"/>
      <w:pPr>
        <w:tabs>
          <w:tab w:val="num" w:pos="851"/>
        </w:tabs>
        <w:ind w:left="851" w:hanging="851"/>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00001"/>
    <w:multiLevelType w:val="multilevel"/>
    <w:tmpl w:val="00000001"/>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98720B4"/>
    <w:multiLevelType w:val="hybridMultilevel"/>
    <w:tmpl w:val="A04AB6CA"/>
    <w:lvl w:ilvl="0" w:tplc="41E8F7B4">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 w15:restartNumberingAfterBreak="0">
    <w:nsid w:val="232A350D"/>
    <w:multiLevelType w:val="hybridMultilevel"/>
    <w:tmpl w:val="F2706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776FF4"/>
    <w:multiLevelType w:val="hybridMultilevel"/>
    <w:tmpl w:val="545E222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B531D7D"/>
    <w:multiLevelType w:val="hybridMultilevel"/>
    <w:tmpl w:val="FBB281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E10F2E"/>
    <w:multiLevelType w:val="multilevel"/>
    <w:tmpl w:val="124A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C2ACE"/>
    <w:multiLevelType w:val="hybridMultilevel"/>
    <w:tmpl w:val="B67C5150"/>
    <w:lvl w:ilvl="0" w:tplc="04130001">
      <w:start w:val="1"/>
      <w:numFmt w:val="bullet"/>
      <w:lvlText w:val=""/>
      <w:lvlJc w:val="left"/>
      <w:pPr>
        <w:ind w:left="720" w:hanging="360"/>
      </w:pPr>
      <w:rPr>
        <w:rFonts w:ascii="Symbol" w:hAnsi="Symbol" w:hint="default"/>
      </w:rPr>
    </w:lvl>
    <w:lvl w:ilvl="1" w:tplc="F7CE5B9C">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C84DF0"/>
    <w:multiLevelType w:val="hybridMultilevel"/>
    <w:tmpl w:val="684CC6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5E32E7"/>
    <w:multiLevelType w:val="hybridMultilevel"/>
    <w:tmpl w:val="D4CC55A6"/>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0" w15:restartNumberingAfterBreak="0">
    <w:nsid w:val="6AF91BCF"/>
    <w:multiLevelType w:val="singleLevel"/>
    <w:tmpl w:val="EBCC894A"/>
    <w:lvl w:ilvl="0">
      <w:start w:val="1"/>
      <w:numFmt w:val="bullet"/>
      <w:lvlText w:val=""/>
      <w:lvlJc w:val="left"/>
      <w:pPr>
        <w:tabs>
          <w:tab w:val="num" w:pos="644"/>
        </w:tabs>
        <w:ind w:left="644" w:hanging="360"/>
      </w:pPr>
      <w:rPr>
        <w:rFonts w:ascii="Wingdings" w:hAnsi="Wingdings" w:hint="default"/>
        <w:sz w:val="28"/>
      </w:rPr>
    </w:lvl>
  </w:abstractNum>
  <w:abstractNum w:abstractNumId="11" w15:restartNumberingAfterBreak="0">
    <w:nsid w:val="7C4C3BF7"/>
    <w:multiLevelType w:val="hybridMultilevel"/>
    <w:tmpl w:val="887EEAAA"/>
    <w:lvl w:ilvl="0" w:tplc="7AA234C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6"/>
  </w:num>
  <w:num w:numId="15">
    <w:abstractNumId w:val="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6"/>
    <w:rsid w:val="000067C8"/>
    <w:rsid w:val="0001056E"/>
    <w:rsid w:val="0003082D"/>
    <w:rsid w:val="00036B16"/>
    <w:rsid w:val="00040A8F"/>
    <w:rsid w:val="000427FF"/>
    <w:rsid w:val="000A0DDB"/>
    <w:rsid w:val="00110905"/>
    <w:rsid w:val="001313AF"/>
    <w:rsid w:val="00154216"/>
    <w:rsid w:val="00177169"/>
    <w:rsid w:val="001D70DA"/>
    <w:rsid w:val="001E2009"/>
    <w:rsid w:val="00207E76"/>
    <w:rsid w:val="00235DA8"/>
    <w:rsid w:val="002704B6"/>
    <w:rsid w:val="00285F33"/>
    <w:rsid w:val="002A5893"/>
    <w:rsid w:val="002C3AFC"/>
    <w:rsid w:val="002D7250"/>
    <w:rsid w:val="002E63E7"/>
    <w:rsid w:val="002E6C7B"/>
    <w:rsid w:val="002F0EB5"/>
    <w:rsid w:val="002F3432"/>
    <w:rsid w:val="002F6255"/>
    <w:rsid w:val="00305506"/>
    <w:rsid w:val="00312C4A"/>
    <w:rsid w:val="00344691"/>
    <w:rsid w:val="00361910"/>
    <w:rsid w:val="003743B5"/>
    <w:rsid w:val="0038775B"/>
    <w:rsid w:val="003A31A5"/>
    <w:rsid w:val="003E66A7"/>
    <w:rsid w:val="003F5330"/>
    <w:rsid w:val="0042342F"/>
    <w:rsid w:val="0044189E"/>
    <w:rsid w:val="004425D8"/>
    <w:rsid w:val="0044428B"/>
    <w:rsid w:val="004717BF"/>
    <w:rsid w:val="00476C6D"/>
    <w:rsid w:val="0049507B"/>
    <w:rsid w:val="004A278C"/>
    <w:rsid w:val="004F32E1"/>
    <w:rsid w:val="0051743A"/>
    <w:rsid w:val="005369B5"/>
    <w:rsid w:val="005371F8"/>
    <w:rsid w:val="00591B2B"/>
    <w:rsid w:val="00593A3E"/>
    <w:rsid w:val="005A4901"/>
    <w:rsid w:val="005B37FC"/>
    <w:rsid w:val="005D3418"/>
    <w:rsid w:val="005E30D8"/>
    <w:rsid w:val="005E4A31"/>
    <w:rsid w:val="006102CE"/>
    <w:rsid w:val="00623C49"/>
    <w:rsid w:val="00636135"/>
    <w:rsid w:val="00644B8A"/>
    <w:rsid w:val="00647B3C"/>
    <w:rsid w:val="0068074C"/>
    <w:rsid w:val="00687222"/>
    <w:rsid w:val="006941A2"/>
    <w:rsid w:val="007023EE"/>
    <w:rsid w:val="00713C22"/>
    <w:rsid w:val="0072289C"/>
    <w:rsid w:val="00752D7D"/>
    <w:rsid w:val="007550FA"/>
    <w:rsid w:val="007C17E6"/>
    <w:rsid w:val="007D34E1"/>
    <w:rsid w:val="007E5DAD"/>
    <w:rsid w:val="00807EF2"/>
    <w:rsid w:val="00853FFF"/>
    <w:rsid w:val="00855701"/>
    <w:rsid w:val="0086568E"/>
    <w:rsid w:val="00871055"/>
    <w:rsid w:val="008756D7"/>
    <w:rsid w:val="008942A2"/>
    <w:rsid w:val="008A5F01"/>
    <w:rsid w:val="008B6351"/>
    <w:rsid w:val="008B7FDB"/>
    <w:rsid w:val="008D5915"/>
    <w:rsid w:val="00912396"/>
    <w:rsid w:val="009144B9"/>
    <w:rsid w:val="00922B9B"/>
    <w:rsid w:val="00926D7B"/>
    <w:rsid w:val="00940600"/>
    <w:rsid w:val="009451E9"/>
    <w:rsid w:val="00950480"/>
    <w:rsid w:val="0095124F"/>
    <w:rsid w:val="009A1B2E"/>
    <w:rsid w:val="009B5399"/>
    <w:rsid w:val="009B5B0B"/>
    <w:rsid w:val="009D2BD7"/>
    <w:rsid w:val="00A10C9B"/>
    <w:rsid w:val="00A12BDD"/>
    <w:rsid w:val="00A32CDA"/>
    <w:rsid w:val="00A37E0E"/>
    <w:rsid w:val="00A4516B"/>
    <w:rsid w:val="00A56EB4"/>
    <w:rsid w:val="00A648A2"/>
    <w:rsid w:val="00A71C16"/>
    <w:rsid w:val="00A813C4"/>
    <w:rsid w:val="00A8585E"/>
    <w:rsid w:val="00A874D6"/>
    <w:rsid w:val="00AC6335"/>
    <w:rsid w:val="00B835A9"/>
    <w:rsid w:val="00B85E68"/>
    <w:rsid w:val="00BA366A"/>
    <w:rsid w:val="00BD507B"/>
    <w:rsid w:val="00BE475C"/>
    <w:rsid w:val="00BF5FC1"/>
    <w:rsid w:val="00BF6D59"/>
    <w:rsid w:val="00C00EB7"/>
    <w:rsid w:val="00C6529A"/>
    <w:rsid w:val="00C67DD5"/>
    <w:rsid w:val="00C76A0E"/>
    <w:rsid w:val="00C7766B"/>
    <w:rsid w:val="00CA52EC"/>
    <w:rsid w:val="00CE7BFE"/>
    <w:rsid w:val="00D1514C"/>
    <w:rsid w:val="00D42D8A"/>
    <w:rsid w:val="00D92B1F"/>
    <w:rsid w:val="00D9481F"/>
    <w:rsid w:val="00DC7170"/>
    <w:rsid w:val="00DD583F"/>
    <w:rsid w:val="00DE1CA0"/>
    <w:rsid w:val="00DF486F"/>
    <w:rsid w:val="00E901B9"/>
    <w:rsid w:val="00EA1B7A"/>
    <w:rsid w:val="00EF453D"/>
    <w:rsid w:val="00EF59C3"/>
    <w:rsid w:val="00F33252"/>
    <w:rsid w:val="00F35045"/>
    <w:rsid w:val="00F350BC"/>
    <w:rsid w:val="00F4433D"/>
    <w:rsid w:val="00F93748"/>
    <w:rsid w:val="00FD11F9"/>
    <w:rsid w:val="00FF5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E62C2"/>
  <w14:defaultImageDpi w14:val="96"/>
  <w15:docId w15:val="{9E2D95C3-AC9E-4F90-91A7-E1D29907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D7B"/>
    <w:pPr>
      <w:tabs>
        <w:tab w:val="left" w:pos="1531"/>
        <w:tab w:val="left" w:pos="1814"/>
        <w:tab w:val="left" w:pos="2098"/>
      </w:tabs>
      <w:autoSpaceDE w:val="0"/>
      <w:autoSpaceDN w:val="0"/>
      <w:spacing w:after="0" w:line="240" w:lineRule="auto"/>
    </w:pPr>
    <w:rPr>
      <w:rFonts w:ascii="Arial" w:hAnsi="Arial" w:cs="Arial"/>
      <w:kern w:val="24"/>
      <w:sz w:val="20"/>
      <w:szCs w:val="20"/>
    </w:rPr>
  </w:style>
  <w:style w:type="paragraph" w:styleId="Kop1">
    <w:name w:val="heading 1"/>
    <w:aliases w:val="PG 1 Hoofdstuk,Kop 1 +nr Hoofdstuk genummerd"/>
    <w:basedOn w:val="Standaard"/>
    <w:next w:val="Standaard"/>
    <w:link w:val="Kop1Char"/>
    <w:qFormat/>
    <w:rsid w:val="009D2BD7"/>
    <w:pPr>
      <w:keepNext/>
      <w:numPr>
        <w:numId w:val="4"/>
      </w:numPr>
      <w:outlineLvl w:val="0"/>
    </w:pPr>
    <w:rPr>
      <w:b/>
      <w:lang w:val="nl"/>
    </w:rPr>
  </w:style>
  <w:style w:type="paragraph" w:styleId="Kop2">
    <w:name w:val="heading 2"/>
    <w:aliases w:val="PG 1.1 Kop + nummer,Kop 2+nr Paragraafkop genummerd"/>
    <w:basedOn w:val="Standaard"/>
    <w:next w:val="Standaard"/>
    <w:link w:val="Kop2Char"/>
    <w:qFormat/>
    <w:rsid w:val="009D2BD7"/>
    <w:pPr>
      <w:keepNext/>
      <w:numPr>
        <w:ilvl w:val="1"/>
        <w:numId w:val="4"/>
      </w:numPr>
      <w:pBdr>
        <w:top w:val="single" w:sz="4" w:space="1" w:color="auto"/>
        <w:bottom w:val="single" w:sz="4" w:space="1" w:color="auto"/>
      </w:pBdr>
      <w:outlineLvl w:val="1"/>
    </w:pPr>
    <w:rPr>
      <w:b/>
      <w:lang w:val="nl"/>
    </w:rPr>
  </w:style>
  <w:style w:type="paragraph" w:styleId="Kop3">
    <w:name w:val="heading 3"/>
    <w:aliases w:val="PG 1.1.1 Subkop = nummer,Kop 3+nr Subparagraafkop genummerd"/>
    <w:basedOn w:val="Standaard"/>
    <w:next w:val="Standaard"/>
    <w:link w:val="Kop3Char"/>
    <w:qFormat/>
    <w:rsid w:val="009D2BD7"/>
    <w:pPr>
      <w:keepNext/>
      <w:numPr>
        <w:ilvl w:val="2"/>
        <w:numId w:val="4"/>
      </w:numPr>
      <w:outlineLvl w:val="2"/>
    </w:pPr>
    <w:rPr>
      <w:b/>
      <w:smallCaps/>
      <w:lang w:val="nl"/>
    </w:rPr>
  </w:style>
  <w:style w:type="paragraph" w:styleId="Kop4">
    <w:name w:val="heading 4"/>
    <w:aliases w:val="Kop 4 Tussenkop"/>
    <w:basedOn w:val="Standaard"/>
    <w:next w:val="Standaard"/>
    <w:link w:val="Kop4Char"/>
    <w:qFormat/>
    <w:rsid w:val="009D2BD7"/>
    <w:pPr>
      <w:keepNext/>
      <w:numPr>
        <w:ilvl w:val="3"/>
        <w:numId w:val="4"/>
      </w:numPr>
      <w:outlineLvl w:val="3"/>
    </w:pPr>
    <w:rPr>
      <w:i/>
      <w:lang w:val="nl"/>
    </w:rPr>
  </w:style>
  <w:style w:type="paragraph" w:styleId="Kop8">
    <w:name w:val="heading 8"/>
    <w:basedOn w:val="Standaard"/>
    <w:next w:val="Standaard"/>
    <w:link w:val="Kop8Char"/>
    <w:uiPriority w:val="9"/>
    <w:semiHidden/>
    <w:unhideWhenUsed/>
    <w:qFormat/>
    <w:rsid w:val="00EF453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Kop 1 +nr Hoofdstuk genummerd Char"/>
    <w:basedOn w:val="Standaardalinea-lettertype"/>
    <w:link w:val="Kop1"/>
    <w:rPr>
      <w:rFonts w:asciiTheme="majorHAnsi" w:eastAsiaTheme="majorEastAsia" w:hAnsiTheme="majorHAnsi" w:cstheme="majorBidi"/>
      <w:b/>
      <w:bCs/>
      <w:kern w:val="32"/>
      <w:sz w:val="32"/>
      <w:szCs w:val="32"/>
    </w:rPr>
  </w:style>
  <w:style w:type="character" w:customStyle="1" w:styleId="Kop2Char">
    <w:name w:val="Kop 2 Char"/>
    <w:aliases w:val="PG 1.1 Kop + nummer Char,Kop 2+nr Paragraafkop genummerd Char"/>
    <w:basedOn w:val="Standaardalinea-lettertype"/>
    <w:link w:val="Kop2"/>
    <w:uiPriority w:val="9"/>
    <w:semiHidden/>
    <w:rPr>
      <w:rFonts w:asciiTheme="majorHAnsi" w:eastAsiaTheme="majorEastAsia" w:hAnsiTheme="majorHAnsi" w:cstheme="majorBidi"/>
      <w:b/>
      <w:bCs/>
      <w:i/>
      <w:iCs/>
      <w:kern w:val="24"/>
      <w:sz w:val="28"/>
      <w:szCs w:val="28"/>
    </w:rPr>
  </w:style>
  <w:style w:type="character" w:customStyle="1" w:styleId="Kop3Char">
    <w:name w:val="Kop 3 Char"/>
    <w:aliases w:val="PG 1.1.1 Subkop = nummer Char,Kop 3+nr Subparagraafkop genummerd Char"/>
    <w:basedOn w:val="Standaardalinea-lettertype"/>
    <w:link w:val="Kop3"/>
    <w:uiPriority w:val="9"/>
    <w:semiHidden/>
    <w:rPr>
      <w:rFonts w:asciiTheme="majorHAnsi" w:eastAsiaTheme="majorEastAsia" w:hAnsiTheme="majorHAnsi" w:cstheme="majorBidi"/>
      <w:b/>
      <w:bCs/>
      <w:kern w:val="24"/>
      <w:sz w:val="26"/>
      <w:szCs w:val="26"/>
    </w:rPr>
  </w:style>
  <w:style w:type="character" w:customStyle="1" w:styleId="Kop4Char">
    <w:name w:val="Kop 4 Char"/>
    <w:aliases w:val="Kop 4 Tussenkop Char"/>
    <w:basedOn w:val="Standaardalinea-lettertype"/>
    <w:link w:val="Kop4"/>
    <w:uiPriority w:val="99"/>
    <w:rPr>
      <w:rFonts w:asciiTheme="minorHAnsi" w:eastAsiaTheme="minorEastAsia" w:hAnsiTheme="minorHAnsi" w:cstheme="minorBidi"/>
      <w:b/>
      <w:bCs/>
      <w:kern w:val="24"/>
      <w:sz w:val="28"/>
      <w:szCs w:val="28"/>
    </w:rPr>
  </w:style>
  <w:style w:type="paragraph" w:styleId="Inhopg1">
    <w:name w:val="toc 1"/>
    <w:basedOn w:val="Standaard"/>
    <w:next w:val="Standaard"/>
    <w:uiPriority w:val="99"/>
    <w:semiHidden/>
    <w:rsid w:val="001D70DA"/>
    <w:pPr>
      <w:tabs>
        <w:tab w:val="left" w:pos="426"/>
        <w:tab w:val="right" w:leader="dot" w:pos="7655"/>
      </w:tabs>
      <w:ind w:left="426" w:right="283" w:hanging="510"/>
    </w:pPr>
    <w:rPr>
      <w:noProof/>
      <w:lang w:val="nl"/>
    </w:rPr>
  </w:style>
  <w:style w:type="paragraph" w:styleId="Inhopg2">
    <w:name w:val="toc 2"/>
    <w:basedOn w:val="Standaard"/>
    <w:next w:val="Standaard"/>
    <w:uiPriority w:val="99"/>
    <w:semiHidden/>
    <w:rsid w:val="001D70DA"/>
    <w:pPr>
      <w:tabs>
        <w:tab w:val="left" w:pos="993"/>
        <w:tab w:val="right" w:leader="dot" w:pos="7655"/>
      </w:tabs>
      <w:ind w:left="993" w:right="283" w:hanging="567"/>
    </w:pPr>
    <w:rPr>
      <w:noProof/>
      <w:lang w:val="nl"/>
    </w:rPr>
  </w:style>
  <w:style w:type="paragraph" w:styleId="Inhopg3">
    <w:name w:val="toc 3"/>
    <w:basedOn w:val="Standaard"/>
    <w:next w:val="Standaard"/>
    <w:uiPriority w:val="99"/>
    <w:semiHidden/>
    <w:rsid w:val="001D70DA"/>
    <w:pPr>
      <w:tabs>
        <w:tab w:val="left" w:pos="1701"/>
        <w:tab w:val="right" w:leader="dot" w:pos="7655"/>
      </w:tabs>
      <w:ind w:left="1701" w:right="283" w:hanging="708"/>
    </w:pPr>
    <w:rPr>
      <w:noProof/>
      <w:lang w:val="nl"/>
    </w:rPr>
  </w:style>
  <w:style w:type="paragraph" w:styleId="Inhopg4">
    <w:name w:val="toc 4"/>
    <w:basedOn w:val="Standaard"/>
    <w:next w:val="Standaard"/>
    <w:uiPriority w:val="99"/>
    <w:semiHidden/>
    <w:rsid w:val="001D70DA"/>
    <w:pPr>
      <w:tabs>
        <w:tab w:val="left" w:pos="2552"/>
        <w:tab w:val="right" w:leader="dot" w:pos="7655"/>
      </w:tabs>
      <w:ind w:left="2552" w:right="283" w:hanging="851"/>
    </w:pPr>
    <w:rPr>
      <w:noProof/>
      <w:lang w:val="nl"/>
    </w:rPr>
  </w:style>
  <w:style w:type="paragraph" w:styleId="Inhopg5">
    <w:name w:val="toc 5"/>
    <w:basedOn w:val="Standaard"/>
    <w:next w:val="Standaard"/>
    <w:autoRedefine/>
    <w:uiPriority w:val="99"/>
    <w:semiHidden/>
    <w:rsid w:val="001D70DA"/>
    <w:pPr>
      <w:tabs>
        <w:tab w:val="left" w:pos="397"/>
        <w:tab w:val="left" w:pos="680"/>
        <w:tab w:val="left" w:pos="964"/>
      </w:tabs>
      <w:ind w:left="800"/>
    </w:pPr>
    <w:rPr>
      <w:lang w:val="nl"/>
    </w:rPr>
  </w:style>
  <w:style w:type="paragraph" w:styleId="Inhopg6">
    <w:name w:val="toc 6"/>
    <w:basedOn w:val="Standaard"/>
    <w:next w:val="Standaard"/>
    <w:autoRedefine/>
    <w:uiPriority w:val="99"/>
    <w:semiHidden/>
    <w:rsid w:val="001D70DA"/>
    <w:pPr>
      <w:tabs>
        <w:tab w:val="left" w:pos="397"/>
        <w:tab w:val="left" w:pos="680"/>
        <w:tab w:val="left" w:pos="964"/>
      </w:tabs>
      <w:ind w:left="1000"/>
    </w:pPr>
    <w:rPr>
      <w:lang w:val="nl"/>
    </w:rPr>
  </w:style>
  <w:style w:type="paragraph" w:styleId="Inhopg7">
    <w:name w:val="toc 7"/>
    <w:basedOn w:val="Standaard"/>
    <w:next w:val="Standaard"/>
    <w:autoRedefine/>
    <w:uiPriority w:val="99"/>
    <w:semiHidden/>
    <w:rsid w:val="001D70DA"/>
    <w:pPr>
      <w:tabs>
        <w:tab w:val="left" w:pos="397"/>
        <w:tab w:val="left" w:pos="680"/>
        <w:tab w:val="left" w:pos="964"/>
      </w:tabs>
      <w:ind w:left="1200"/>
    </w:pPr>
    <w:rPr>
      <w:lang w:val="nl"/>
    </w:rPr>
  </w:style>
  <w:style w:type="paragraph" w:styleId="Inhopg8">
    <w:name w:val="toc 8"/>
    <w:basedOn w:val="Standaard"/>
    <w:next w:val="Standaard"/>
    <w:autoRedefine/>
    <w:uiPriority w:val="99"/>
    <w:semiHidden/>
    <w:rsid w:val="001D70DA"/>
    <w:pPr>
      <w:tabs>
        <w:tab w:val="left" w:pos="397"/>
        <w:tab w:val="left" w:pos="680"/>
        <w:tab w:val="left" w:pos="964"/>
      </w:tabs>
      <w:ind w:left="1400"/>
    </w:pPr>
    <w:rPr>
      <w:lang w:val="nl"/>
    </w:rPr>
  </w:style>
  <w:style w:type="paragraph" w:styleId="Inhopg9">
    <w:name w:val="toc 9"/>
    <w:basedOn w:val="Standaard"/>
    <w:next w:val="Standaard"/>
    <w:autoRedefine/>
    <w:uiPriority w:val="99"/>
    <w:semiHidden/>
    <w:rsid w:val="001D70DA"/>
    <w:pPr>
      <w:tabs>
        <w:tab w:val="left" w:pos="397"/>
        <w:tab w:val="left" w:pos="680"/>
        <w:tab w:val="left" w:pos="964"/>
      </w:tabs>
      <w:ind w:left="1600"/>
    </w:pPr>
    <w:rPr>
      <w:lang w:val="nl"/>
    </w:rPr>
  </w:style>
  <w:style w:type="paragraph" w:styleId="Tekstzonderopmaak">
    <w:name w:val="Plain Text"/>
    <w:basedOn w:val="Standaard"/>
    <w:link w:val="TekstzonderopmaakChar"/>
    <w:uiPriority w:val="99"/>
    <w:rsid w:val="00922B9B"/>
    <w:rPr>
      <w:rFonts w:ascii="Courier New" w:hAnsi="Courier New" w:cs="Courier New"/>
    </w:rPr>
  </w:style>
  <w:style w:type="character" w:customStyle="1" w:styleId="TekstzonderopmaakChar">
    <w:name w:val="Tekst zonder opmaak Char"/>
    <w:basedOn w:val="Standaardalinea-lettertype"/>
    <w:link w:val="Tekstzonderopmaak"/>
    <w:uiPriority w:val="99"/>
    <w:semiHidden/>
    <w:rPr>
      <w:rFonts w:ascii="Courier New" w:hAnsi="Courier New" w:cs="Courier New"/>
      <w:kern w:val="24"/>
      <w:sz w:val="20"/>
      <w:szCs w:val="20"/>
    </w:rPr>
  </w:style>
  <w:style w:type="paragraph" w:styleId="Koptekst">
    <w:name w:val="header"/>
    <w:basedOn w:val="Standaard"/>
    <w:link w:val="KoptekstChar"/>
    <w:uiPriority w:val="99"/>
    <w:rsid w:val="00926D7B"/>
    <w:pPr>
      <w:tabs>
        <w:tab w:val="center" w:pos="4536"/>
        <w:tab w:val="right" w:pos="9072"/>
      </w:tabs>
    </w:pPr>
  </w:style>
  <w:style w:type="character" w:customStyle="1" w:styleId="KoptekstChar">
    <w:name w:val="Koptekst Char"/>
    <w:basedOn w:val="Standaardalinea-lettertype"/>
    <w:link w:val="Koptekst"/>
    <w:uiPriority w:val="99"/>
    <w:rPr>
      <w:rFonts w:ascii="Arial" w:hAnsi="Arial" w:cs="Arial"/>
      <w:kern w:val="24"/>
      <w:sz w:val="20"/>
      <w:szCs w:val="20"/>
    </w:rPr>
  </w:style>
  <w:style w:type="table" w:styleId="Tabelraster">
    <w:name w:val="Table Grid"/>
    <w:basedOn w:val="Standaardtabel"/>
    <w:uiPriority w:val="99"/>
    <w:rsid w:val="00926D7B"/>
    <w:pPr>
      <w:tabs>
        <w:tab w:val="left" w:pos="1531"/>
        <w:tab w:val="left" w:pos="1814"/>
        <w:tab w:val="left" w:pos="2098"/>
      </w:tabs>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BF6D59"/>
    <w:rPr>
      <w:rFonts w:cs="Times New Roman"/>
      <w:color w:val="0000FF"/>
      <w:u w:val="single"/>
    </w:rPr>
  </w:style>
  <w:style w:type="paragraph" w:styleId="Voettekst">
    <w:name w:val="footer"/>
    <w:basedOn w:val="Standaard"/>
    <w:link w:val="VoettekstChar"/>
    <w:uiPriority w:val="99"/>
    <w:rsid w:val="0038775B"/>
    <w:pPr>
      <w:tabs>
        <w:tab w:val="clear" w:pos="1531"/>
        <w:tab w:val="clear" w:pos="1814"/>
        <w:tab w:val="clear" w:pos="2098"/>
        <w:tab w:val="center" w:pos="4536"/>
        <w:tab w:val="right" w:pos="9072"/>
      </w:tabs>
    </w:pPr>
  </w:style>
  <w:style w:type="character" w:customStyle="1" w:styleId="VoettekstChar">
    <w:name w:val="Voettekst Char"/>
    <w:basedOn w:val="Standaardalinea-lettertype"/>
    <w:link w:val="Voettekst"/>
    <w:uiPriority w:val="99"/>
    <w:semiHidden/>
    <w:rPr>
      <w:rFonts w:ascii="Arial" w:hAnsi="Arial" w:cs="Arial"/>
      <w:kern w:val="24"/>
      <w:sz w:val="20"/>
      <w:szCs w:val="20"/>
    </w:rPr>
  </w:style>
  <w:style w:type="character" w:styleId="GevolgdeHyperlink">
    <w:name w:val="FollowedHyperlink"/>
    <w:basedOn w:val="Standaardalinea-lettertype"/>
    <w:uiPriority w:val="99"/>
    <w:rsid w:val="00DE1CA0"/>
    <w:rPr>
      <w:rFonts w:cs="Times New Roman"/>
      <w:color w:val="800080"/>
      <w:u w:val="single"/>
    </w:rPr>
  </w:style>
  <w:style w:type="character" w:customStyle="1" w:styleId="Kop8Char">
    <w:name w:val="Kop 8 Char"/>
    <w:basedOn w:val="Standaardalinea-lettertype"/>
    <w:link w:val="Kop8"/>
    <w:uiPriority w:val="9"/>
    <w:semiHidden/>
    <w:rsid w:val="00EF453D"/>
    <w:rPr>
      <w:rFonts w:asciiTheme="majorHAnsi" w:eastAsiaTheme="majorEastAsia" w:hAnsiTheme="majorHAnsi" w:cstheme="majorBidi"/>
      <w:color w:val="272727" w:themeColor="text1" w:themeTint="D8"/>
      <w:kern w:val="24"/>
      <w:sz w:val="21"/>
      <w:szCs w:val="21"/>
    </w:rPr>
  </w:style>
  <w:style w:type="paragraph" w:styleId="Plattetekstinspringen2">
    <w:name w:val="Body Text Indent 2"/>
    <w:basedOn w:val="Standaard"/>
    <w:link w:val="Plattetekstinspringen2Char"/>
    <w:uiPriority w:val="99"/>
    <w:rsid w:val="005369B5"/>
    <w:pPr>
      <w:tabs>
        <w:tab w:val="left" w:pos="-568"/>
        <w:tab w:val="left" w:pos="0"/>
        <w:tab w:val="left" w:pos="566"/>
        <w:tab w:val="left" w:pos="1134"/>
        <w:tab w:val="left" w:pos="1700"/>
        <w:tab w:val="left" w:pos="2127"/>
        <w:tab w:val="left" w:pos="2268"/>
        <w:tab w:val="left" w:pos="3400"/>
        <w:tab w:val="left" w:pos="3968"/>
        <w:tab w:val="left" w:pos="4534"/>
        <w:tab w:val="left" w:pos="5102"/>
        <w:tab w:val="left" w:pos="5668"/>
        <w:tab w:val="left" w:pos="6236"/>
        <w:tab w:val="left" w:pos="6802"/>
        <w:tab w:val="left" w:pos="7370"/>
        <w:tab w:val="left" w:pos="7936"/>
        <w:tab w:val="left" w:pos="8503"/>
        <w:tab w:val="left" w:pos="9070"/>
        <w:tab w:val="left" w:pos="9637"/>
        <w:tab w:val="left" w:pos="10204"/>
        <w:tab w:val="left" w:pos="10771"/>
      </w:tabs>
      <w:ind w:left="2268" w:hanging="2268"/>
    </w:pPr>
    <w:rPr>
      <w:kern w:val="2"/>
    </w:rPr>
  </w:style>
  <w:style w:type="character" w:customStyle="1" w:styleId="Plattetekstinspringen2Char">
    <w:name w:val="Platte tekst inspringen 2 Char"/>
    <w:basedOn w:val="Standaardalinea-lettertype"/>
    <w:link w:val="Plattetekstinspringen2"/>
    <w:uiPriority w:val="99"/>
    <w:rsid w:val="005369B5"/>
    <w:rPr>
      <w:rFonts w:ascii="Arial" w:hAnsi="Arial" w:cs="Arial"/>
      <w:kern w:val="2"/>
      <w:sz w:val="20"/>
      <w:szCs w:val="20"/>
    </w:rPr>
  </w:style>
  <w:style w:type="paragraph" w:customStyle="1" w:styleId="PGBullits">
    <w:name w:val="PG Bullits"/>
    <w:basedOn w:val="Lijstalinea"/>
    <w:link w:val="PGBullitsChar"/>
    <w:qFormat/>
    <w:rsid w:val="00EF59C3"/>
    <w:pPr>
      <w:tabs>
        <w:tab w:val="clear" w:pos="1531"/>
        <w:tab w:val="clear" w:pos="1814"/>
        <w:tab w:val="clear" w:pos="2098"/>
      </w:tabs>
      <w:suppressAutoHyphens/>
      <w:autoSpaceDE/>
      <w:autoSpaceDN/>
      <w:ind w:left="284" w:hanging="284"/>
    </w:pPr>
    <w:rPr>
      <w:kern w:val="0"/>
      <w:szCs w:val="24"/>
      <w:lang w:eastAsia="zh-CN"/>
    </w:rPr>
  </w:style>
  <w:style w:type="character" w:customStyle="1" w:styleId="PGBullitsChar">
    <w:name w:val="PG Bullits Char"/>
    <w:basedOn w:val="Standaardalinea-lettertype"/>
    <w:link w:val="PGBullits"/>
    <w:rsid w:val="00EF59C3"/>
    <w:rPr>
      <w:rFonts w:ascii="Arial" w:hAnsi="Arial" w:cs="Arial"/>
      <w:sz w:val="20"/>
      <w:szCs w:val="24"/>
      <w:lang w:eastAsia="zh-CN"/>
    </w:rPr>
  </w:style>
  <w:style w:type="paragraph" w:customStyle="1" w:styleId="PGNormaal">
    <w:name w:val="PG Normaal"/>
    <w:basedOn w:val="Standaard"/>
    <w:link w:val="PGNormaalChar"/>
    <w:qFormat/>
    <w:rsid w:val="00EF59C3"/>
    <w:pPr>
      <w:tabs>
        <w:tab w:val="clear" w:pos="1531"/>
        <w:tab w:val="clear" w:pos="1814"/>
        <w:tab w:val="clear" w:pos="2098"/>
      </w:tabs>
      <w:suppressAutoHyphens/>
      <w:autoSpaceDE/>
      <w:autoSpaceDN/>
    </w:pPr>
    <w:rPr>
      <w:kern w:val="0"/>
      <w:szCs w:val="24"/>
      <w:lang w:eastAsia="zh-CN"/>
    </w:rPr>
  </w:style>
  <w:style w:type="character" w:customStyle="1" w:styleId="PGNormaalChar">
    <w:name w:val="PG Normaal Char"/>
    <w:basedOn w:val="Standaardalinea-lettertype"/>
    <w:link w:val="PGNormaal"/>
    <w:rsid w:val="00EF59C3"/>
    <w:rPr>
      <w:rFonts w:ascii="Arial" w:hAnsi="Arial" w:cs="Arial"/>
      <w:sz w:val="20"/>
      <w:szCs w:val="24"/>
      <w:lang w:eastAsia="zh-CN"/>
    </w:rPr>
  </w:style>
  <w:style w:type="paragraph" w:customStyle="1" w:styleId="PGNorminspring">
    <w:name w:val="PG Norm inspring"/>
    <w:basedOn w:val="PGNormaal"/>
    <w:next w:val="PGNormaal"/>
    <w:link w:val="PGNorminspringChar"/>
    <w:qFormat/>
    <w:rsid w:val="00EF59C3"/>
    <w:pPr>
      <w:ind w:left="851"/>
    </w:pPr>
  </w:style>
  <w:style w:type="character" w:customStyle="1" w:styleId="PGNorminspringChar">
    <w:name w:val="PG Norm inspring Char"/>
    <w:basedOn w:val="PGNormaalChar"/>
    <w:link w:val="PGNorminspring"/>
    <w:rsid w:val="00EF59C3"/>
    <w:rPr>
      <w:rFonts w:ascii="Arial" w:hAnsi="Arial" w:cs="Arial"/>
      <w:sz w:val="20"/>
      <w:szCs w:val="24"/>
      <w:lang w:eastAsia="zh-CN"/>
    </w:rPr>
  </w:style>
  <w:style w:type="character" w:customStyle="1" w:styleId="A4">
    <w:name w:val="A4"/>
    <w:uiPriority w:val="99"/>
    <w:rsid w:val="00EF59C3"/>
    <w:rPr>
      <w:rFonts w:cs="Trebuchet MS"/>
      <w:color w:val="000000"/>
      <w:sz w:val="19"/>
      <w:szCs w:val="19"/>
    </w:rPr>
  </w:style>
  <w:style w:type="paragraph" w:styleId="Lijstalinea">
    <w:name w:val="List Paragraph"/>
    <w:basedOn w:val="Standaard"/>
    <w:uiPriority w:val="34"/>
    <w:qFormat/>
    <w:rsid w:val="00EF59C3"/>
    <w:pPr>
      <w:ind w:left="720"/>
      <w:contextualSpacing/>
    </w:pPr>
  </w:style>
  <w:style w:type="character" w:styleId="Verwijzingopmerking">
    <w:name w:val="annotation reference"/>
    <w:basedOn w:val="Standaardalinea-lettertype"/>
    <w:uiPriority w:val="99"/>
    <w:semiHidden/>
    <w:unhideWhenUsed/>
    <w:rsid w:val="0001056E"/>
    <w:rPr>
      <w:sz w:val="16"/>
      <w:szCs w:val="16"/>
    </w:rPr>
  </w:style>
  <w:style w:type="paragraph" w:styleId="Tekstopmerking">
    <w:name w:val="annotation text"/>
    <w:basedOn w:val="Standaard"/>
    <w:link w:val="TekstopmerkingChar"/>
    <w:uiPriority w:val="99"/>
    <w:semiHidden/>
    <w:unhideWhenUsed/>
    <w:rsid w:val="0001056E"/>
  </w:style>
  <w:style w:type="character" w:customStyle="1" w:styleId="TekstopmerkingChar">
    <w:name w:val="Tekst opmerking Char"/>
    <w:basedOn w:val="Standaardalinea-lettertype"/>
    <w:link w:val="Tekstopmerking"/>
    <w:uiPriority w:val="99"/>
    <w:semiHidden/>
    <w:rsid w:val="0001056E"/>
    <w:rPr>
      <w:rFonts w:ascii="Arial" w:hAnsi="Arial" w:cs="Arial"/>
      <w:kern w:val="24"/>
      <w:sz w:val="20"/>
      <w:szCs w:val="20"/>
    </w:rPr>
  </w:style>
  <w:style w:type="paragraph" w:styleId="Onderwerpvanopmerking">
    <w:name w:val="annotation subject"/>
    <w:basedOn w:val="Tekstopmerking"/>
    <w:next w:val="Tekstopmerking"/>
    <w:link w:val="OnderwerpvanopmerkingChar"/>
    <w:uiPriority w:val="99"/>
    <w:semiHidden/>
    <w:unhideWhenUsed/>
    <w:rsid w:val="0001056E"/>
    <w:rPr>
      <w:b/>
      <w:bCs/>
    </w:rPr>
  </w:style>
  <w:style w:type="character" w:customStyle="1" w:styleId="OnderwerpvanopmerkingChar">
    <w:name w:val="Onderwerp van opmerking Char"/>
    <w:basedOn w:val="TekstopmerkingChar"/>
    <w:link w:val="Onderwerpvanopmerking"/>
    <w:uiPriority w:val="99"/>
    <w:semiHidden/>
    <w:rsid w:val="0001056E"/>
    <w:rPr>
      <w:rFonts w:ascii="Arial" w:hAnsi="Arial" w:cs="Arial"/>
      <w:b/>
      <w:bCs/>
      <w:kern w:val="24"/>
      <w:sz w:val="20"/>
      <w:szCs w:val="20"/>
    </w:rPr>
  </w:style>
  <w:style w:type="paragraph" w:styleId="Voetnoottekst">
    <w:name w:val="footnote text"/>
    <w:basedOn w:val="Standaard"/>
    <w:link w:val="VoetnoottekstChar"/>
    <w:uiPriority w:val="99"/>
    <w:semiHidden/>
    <w:unhideWhenUsed/>
    <w:rsid w:val="0049507B"/>
  </w:style>
  <w:style w:type="character" w:customStyle="1" w:styleId="VoetnoottekstChar">
    <w:name w:val="Voetnoottekst Char"/>
    <w:basedOn w:val="Standaardalinea-lettertype"/>
    <w:link w:val="Voetnoottekst"/>
    <w:uiPriority w:val="99"/>
    <w:semiHidden/>
    <w:rsid w:val="0049507B"/>
    <w:rPr>
      <w:rFonts w:ascii="Arial" w:hAnsi="Arial" w:cs="Arial"/>
      <w:kern w:val="24"/>
      <w:sz w:val="20"/>
      <w:szCs w:val="20"/>
    </w:rPr>
  </w:style>
  <w:style w:type="character" w:styleId="Voetnootmarkering">
    <w:name w:val="footnote reference"/>
    <w:basedOn w:val="Standaardalinea-lettertype"/>
    <w:uiPriority w:val="99"/>
    <w:semiHidden/>
    <w:unhideWhenUsed/>
    <w:rsid w:val="00495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38079">
      <w:marLeft w:val="0"/>
      <w:marRight w:val="0"/>
      <w:marTop w:val="0"/>
      <w:marBottom w:val="0"/>
      <w:divBdr>
        <w:top w:val="none" w:sz="0" w:space="0" w:color="auto"/>
        <w:left w:val="none" w:sz="0" w:space="0" w:color="auto"/>
        <w:bottom w:val="none" w:sz="0" w:space="0" w:color="auto"/>
        <w:right w:val="none" w:sz="0" w:space="0" w:color="auto"/>
      </w:divBdr>
    </w:div>
    <w:div w:id="623538080">
      <w:marLeft w:val="0"/>
      <w:marRight w:val="0"/>
      <w:marTop w:val="0"/>
      <w:marBottom w:val="0"/>
      <w:divBdr>
        <w:top w:val="none" w:sz="0" w:space="0" w:color="auto"/>
        <w:left w:val="none" w:sz="0" w:space="0" w:color="auto"/>
        <w:bottom w:val="none" w:sz="0" w:space="0" w:color="auto"/>
        <w:right w:val="none" w:sz="0" w:space="0" w:color="auto"/>
      </w:divBdr>
    </w:div>
    <w:div w:id="623538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heid.nl/lokale_wet_en_regelgev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e.nl/bezwaarmaken" TargetMode="External"/><Relationship Id="rId4" Type="http://schemas.openxmlformats.org/officeDocument/2006/relationships/settings" Target="settings.xml"/><Relationship Id="rId9" Type="http://schemas.openxmlformats.org/officeDocument/2006/relationships/hyperlink" Target="http://www.e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E49E-EF99-4069-8386-69565717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12000</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Gemeente Ede</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dc:creator>
  <cp:keywords/>
  <dc:description/>
  <cp:lastModifiedBy>Hoos, Nicole</cp:lastModifiedBy>
  <cp:revision>2</cp:revision>
  <cp:lastPrinted>2021-12-09T11:06:00Z</cp:lastPrinted>
  <dcterms:created xsi:type="dcterms:W3CDTF">2021-12-09T11:09:00Z</dcterms:created>
  <dcterms:modified xsi:type="dcterms:W3CDTF">2021-12-09T11:09:00Z</dcterms:modified>
</cp:coreProperties>
</file>